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ENTE  MUNICIPAL DE VIVIENDA </w:t>
      </w: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3D479A" w:rsidRDefault="003D479A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E.MU.VI</w:t>
      </w: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highlight w:val="yellow"/>
        </w:rPr>
      </w:pP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highlight w:val="yellow"/>
        </w:rPr>
      </w:pPr>
      <w:r>
        <w:rPr>
          <w:rFonts w:ascii="Book Antiqua" w:hAnsi="Book Antiqua"/>
          <w:b/>
          <w:highlight w:val="yellow"/>
        </w:rPr>
        <w:t xml:space="preserve"> </w:t>
      </w:r>
    </w:p>
    <w:p w:rsidR="00BC6332" w:rsidRDefault="00BC6332" w:rsidP="00BC6332">
      <w:pPr>
        <w:widowControl w:val="0"/>
        <w:pBdr>
          <w:bottom w:val="single" w:sz="12" w:space="1" w:color="auto"/>
        </w:pBdr>
        <w:jc w:val="center"/>
        <w:rPr>
          <w:rFonts w:ascii="Book Antiqua" w:hAnsi="Book Antiqua"/>
          <w:b/>
          <w:sz w:val="8"/>
          <w:szCs w:val="8"/>
          <w:highlight w:val="yellow"/>
        </w:rPr>
      </w:pPr>
    </w:p>
    <w:p w:rsidR="00BC6332" w:rsidRDefault="00BC6332" w:rsidP="00BC6332">
      <w:pPr>
        <w:pStyle w:val="Encabezado"/>
        <w:rPr>
          <w:highlight w:val="yellow"/>
        </w:rPr>
      </w:pPr>
    </w:p>
    <w:p w:rsidR="00BC6332" w:rsidRPr="00FF23BF" w:rsidRDefault="00BC6332" w:rsidP="00BC6332">
      <w:pPr>
        <w:tabs>
          <w:tab w:val="left" w:pos="4935"/>
        </w:tabs>
        <w:jc w:val="right"/>
        <w:rPr>
          <w:b/>
          <w:i/>
          <w:sz w:val="24"/>
          <w:szCs w:val="24"/>
          <w:highlight w:val="yellow"/>
        </w:rPr>
      </w:pPr>
      <w:r w:rsidRPr="00FF23BF">
        <w:rPr>
          <w:b/>
          <w:i/>
          <w:sz w:val="24"/>
          <w:szCs w:val="24"/>
          <w:highlight w:val="yellow"/>
        </w:rPr>
        <w:t xml:space="preserve">MONTE CRISTO, </w:t>
      </w:r>
      <w:r w:rsidR="00C43B49" w:rsidRPr="00FF23BF">
        <w:rPr>
          <w:b/>
          <w:i/>
          <w:sz w:val="24"/>
          <w:szCs w:val="24"/>
          <w:highlight w:val="yellow"/>
        </w:rPr>
        <w:t>1</w:t>
      </w:r>
      <w:r w:rsidR="001F0298" w:rsidRPr="00FF23BF">
        <w:rPr>
          <w:b/>
          <w:i/>
          <w:sz w:val="24"/>
          <w:szCs w:val="24"/>
          <w:highlight w:val="yellow"/>
        </w:rPr>
        <w:t>0</w:t>
      </w:r>
      <w:r w:rsidRPr="00FF23BF">
        <w:rPr>
          <w:b/>
          <w:i/>
          <w:sz w:val="24"/>
          <w:szCs w:val="24"/>
          <w:highlight w:val="yellow"/>
        </w:rPr>
        <w:t xml:space="preserve"> DE </w:t>
      </w:r>
      <w:r w:rsidR="00C43B49" w:rsidRPr="00FF23BF">
        <w:rPr>
          <w:b/>
          <w:i/>
          <w:sz w:val="24"/>
          <w:szCs w:val="24"/>
          <w:highlight w:val="yellow"/>
        </w:rPr>
        <w:t>JUNIO</w:t>
      </w:r>
      <w:r w:rsidR="009669C0" w:rsidRPr="00FF23BF">
        <w:rPr>
          <w:b/>
          <w:i/>
          <w:sz w:val="24"/>
          <w:szCs w:val="24"/>
          <w:highlight w:val="yellow"/>
        </w:rPr>
        <w:t xml:space="preserve"> </w:t>
      </w:r>
      <w:r w:rsidRPr="00FF23BF">
        <w:rPr>
          <w:b/>
          <w:i/>
          <w:sz w:val="24"/>
          <w:szCs w:val="24"/>
          <w:highlight w:val="yellow"/>
        </w:rPr>
        <w:t xml:space="preserve"> DEL 201</w:t>
      </w:r>
      <w:r w:rsidR="00C43B49" w:rsidRPr="00FF23BF">
        <w:rPr>
          <w:b/>
          <w:i/>
          <w:sz w:val="24"/>
          <w:szCs w:val="24"/>
          <w:highlight w:val="yellow"/>
        </w:rPr>
        <w:t>9</w:t>
      </w:r>
    </w:p>
    <w:p w:rsidR="00BC6332" w:rsidRPr="00FF23BF" w:rsidRDefault="00BC6332" w:rsidP="00BC6332">
      <w:pPr>
        <w:rPr>
          <w:sz w:val="24"/>
          <w:szCs w:val="24"/>
          <w:highlight w:val="yellow"/>
        </w:rPr>
      </w:pPr>
    </w:p>
    <w:p w:rsidR="00BC6332" w:rsidRPr="00FF23BF" w:rsidRDefault="00BC6332" w:rsidP="00BC6332">
      <w:pPr>
        <w:pStyle w:val="Ttulo"/>
        <w:rPr>
          <w:rFonts w:ascii="Batang" w:eastAsia="Batang" w:hAnsi="Batang"/>
          <w:szCs w:val="32"/>
        </w:rPr>
      </w:pPr>
      <w:r w:rsidRPr="00FF23BF">
        <w:rPr>
          <w:rFonts w:ascii="Batang" w:eastAsia="Batang" w:hAnsi="Batang" w:hint="eastAsia"/>
          <w:szCs w:val="32"/>
        </w:rPr>
        <w:t>Resolución Nº</w:t>
      </w:r>
      <w:r w:rsidR="001935DC" w:rsidRPr="00FF23BF">
        <w:rPr>
          <w:rFonts w:ascii="Batang" w:eastAsia="Batang" w:hAnsi="Batang"/>
          <w:szCs w:val="32"/>
        </w:rPr>
        <w:t xml:space="preserve"> </w:t>
      </w:r>
      <w:r w:rsidR="00C43B49" w:rsidRPr="00FF23BF">
        <w:rPr>
          <w:rFonts w:ascii="Batang" w:eastAsia="Batang" w:hAnsi="Batang"/>
          <w:szCs w:val="32"/>
        </w:rPr>
        <w:t>48</w:t>
      </w:r>
      <w:r w:rsidRPr="00FF23BF">
        <w:rPr>
          <w:rFonts w:ascii="Batang" w:eastAsia="Batang" w:hAnsi="Batang"/>
          <w:szCs w:val="32"/>
        </w:rPr>
        <w:t>/</w:t>
      </w:r>
      <w:r w:rsidRPr="00FF23BF">
        <w:rPr>
          <w:rFonts w:ascii="Batang" w:eastAsia="Batang" w:hAnsi="Batang" w:hint="eastAsia"/>
          <w:szCs w:val="32"/>
        </w:rPr>
        <w:t>201</w:t>
      </w:r>
      <w:r w:rsidR="00C43B49" w:rsidRPr="00FF23BF">
        <w:rPr>
          <w:rFonts w:ascii="Batang" w:eastAsia="Batang" w:hAnsi="Batang"/>
          <w:szCs w:val="32"/>
        </w:rPr>
        <w:t>9</w:t>
      </w:r>
    </w:p>
    <w:p w:rsidR="00BC6332" w:rsidRPr="00FF23BF" w:rsidRDefault="00BC6332" w:rsidP="00BC6332">
      <w:pPr>
        <w:autoSpaceDE w:val="0"/>
        <w:autoSpaceDN w:val="0"/>
        <w:adjustRightInd w:val="0"/>
        <w:jc w:val="both"/>
        <w:rPr>
          <w:rFonts w:ascii="TTE1CFD3D8t00" w:hAnsi="TTE1CFD3D8t00" w:cs="TTE1CFD3D8t00"/>
          <w:sz w:val="32"/>
          <w:szCs w:val="32"/>
        </w:rPr>
      </w:pPr>
    </w:p>
    <w:p w:rsidR="00464754" w:rsidRPr="00FF23BF" w:rsidRDefault="00464754" w:rsidP="00464754">
      <w:pPr>
        <w:spacing w:after="120" w:line="312" w:lineRule="auto"/>
        <w:rPr>
          <w:rFonts w:ascii="Monotype Corsiva" w:hAnsi="Monotype Corsiva"/>
          <w:b/>
          <w:bCs/>
          <w:sz w:val="32"/>
          <w:szCs w:val="32"/>
        </w:rPr>
      </w:pPr>
      <w:r w:rsidRPr="00FF23BF">
        <w:rPr>
          <w:rFonts w:ascii="Monotype Corsiva" w:hAnsi="Monotype Corsiva"/>
          <w:b/>
          <w:bCs/>
          <w:sz w:val="32"/>
          <w:szCs w:val="32"/>
        </w:rPr>
        <w:t>Visto:</w:t>
      </w:r>
    </w:p>
    <w:p w:rsidR="005D45BB" w:rsidRPr="00FF23BF" w:rsidRDefault="00464754" w:rsidP="00464754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FF23BF">
        <w:rPr>
          <w:rFonts w:ascii="Arial" w:hAnsi="Arial" w:cs="Arial"/>
          <w:i/>
          <w:sz w:val="24"/>
          <w:szCs w:val="24"/>
        </w:rPr>
        <w:t xml:space="preserve">           La </w:t>
      </w:r>
      <w:r w:rsidR="00C43B49" w:rsidRPr="00FF23BF">
        <w:rPr>
          <w:rFonts w:ascii="Arial" w:hAnsi="Arial" w:cs="Arial"/>
          <w:i/>
          <w:sz w:val="24"/>
          <w:szCs w:val="24"/>
        </w:rPr>
        <w:t xml:space="preserve">Ordenanza </w:t>
      </w:r>
      <w:r w:rsidRPr="00FF23BF">
        <w:rPr>
          <w:rFonts w:ascii="Arial" w:hAnsi="Arial" w:cs="Arial"/>
          <w:i/>
          <w:sz w:val="24"/>
          <w:szCs w:val="24"/>
        </w:rPr>
        <w:t xml:space="preserve">Nº </w:t>
      </w:r>
      <w:r w:rsidR="00C43B49" w:rsidRPr="00FF23BF">
        <w:rPr>
          <w:rFonts w:ascii="Arial" w:hAnsi="Arial" w:cs="Arial"/>
          <w:i/>
          <w:sz w:val="24"/>
          <w:szCs w:val="24"/>
        </w:rPr>
        <w:t xml:space="preserve">1032 y su reglamentación a través de la Resolución </w:t>
      </w:r>
      <w:r w:rsidR="005D45BB" w:rsidRPr="00FF23BF">
        <w:rPr>
          <w:rFonts w:ascii="Arial" w:hAnsi="Arial" w:cs="Arial"/>
          <w:i/>
          <w:sz w:val="24"/>
          <w:szCs w:val="24"/>
        </w:rPr>
        <w:t>03/2014</w:t>
      </w:r>
      <w:r w:rsidR="00C43B49" w:rsidRPr="00FF23BF">
        <w:rPr>
          <w:rFonts w:ascii="Arial" w:hAnsi="Arial" w:cs="Arial"/>
          <w:i/>
          <w:sz w:val="24"/>
          <w:szCs w:val="24"/>
        </w:rPr>
        <w:t xml:space="preserve">, </w:t>
      </w:r>
      <w:r w:rsidR="005D45BB" w:rsidRPr="00FF23BF">
        <w:rPr>
          <w:rFonts w:ascii="Arial" w:hAnsi="Arial" w:cs="Arial"/>
          <w:i/>
          <w:sz w:val="24"/>
          <w:szCs w:val="24"/>
        </w:rPr>
        <w:t xml:space="preserve"> </w:t>
      </w:r>
      <w:r w:rsidR="00C43B49" w:rsidRPr="00FF23BF">
        <w:rPr>
          <w:rFonts w:ascii="Arial" w:hAnsi="Arial" w:cs="Arial"/>
          <w:i/>
          <w:sz w:val="24"/>
          <w:szCs w:val="24"/>
        </w:rPr>
        <w:t xml:space="preserve"> </w:t>
      </w:r>
      <w:r w:rsidR="005D45BB" w:rsidRPr="00FF23BF">
        <w:rPr>
          <w:rFonts w:ascii="Arial" w:hAnsi="Arial" w:cs="Arial"/>
          <w:i/>
          <w:sz w:val="24"/>
          <w:szCs w:val="24"/>
        </w:rPr>
        <w:t xml:space="preserve">por la cual se establecen las condiciones </w:t>
      </w:r>
      <w:r w:rsidR="00377584" w:rsidRPr="00FF23BF">
        <w:rPr>
          <w:rFonts w:ascii="Arial" w:hAnsi="Arial" w:cs="Arial"/>
          <w:i/>
          <w:sz w:val="24"/>
          <w:szCs w:val="24"/>
        </w:rPr>
        <w:t>de</w:t>
      </w:r>
      <w:r w:rsidR="005D45BB" w:rsidRPr="00FF23BF">
        <w:rPr>
          <w:rFonts w:ascii="Arial" w:hAnsi="Arial" w:cs="Arial"/>
          <w:i/>
          <w:sz w:val="24"/>
          <w:szCs w:val="24"/>
        </w:rPr>
        <w:t xml:space="preserve"> </w:t>
      </w:r>
      <w:r w:rsidR="00C43B49" w:rsidRPr="00FF23BF">
        <w:rPr>
          <w:rFonts w:ascii="Arial" w:hAnsi="Arial" w:cs="Arial"/>
          <w:i/>
          <w:sz w:val="24"/>
          <w:szCs w:val="24"/>
        </w:rPr>
        <w:t>adhe</w:t>
      </w:r>
      <w:r w:rsidR="00377584" w:rsidRPr="00FF23BF">
        <w:rPr>
          <w:rFonts w:ascii="Arial" w:hAnsi="Arial" w:cs="Arial"/>
          <w:i/>
          <w:sz w:val="24"/>
          <w:szCs w:val="24"/>
        </w:rPr>
        <w:t xml:space="preserve">sión </w:t>
      </w:r>
      <w:r w:rsidR="00C43B49" w:rsidRPr="00FF23BF">
        <w:rPr>
          <w:rFonts w:ascii="Arial" w:hAnsi="Arial" w:cs="Arial"/>
          <w:i/>
          <w:sz w:val="24"/>
          <w:szCs w:val="24"/>
        </w:rPr>
        <w:t xml:space="preserve">al Plan Vivir Mejor 1, por parte de todas aquellas personas que cumplan con los </w:t>
      </w:r>
      <w:r w:rsidR="00282F3D" w:rsidRPr="00FF23BF">
        <w:rPr>
          <w:rFonts w:ascii="Arial" w:hAnsi="Arial" w:cs="Arial"/>
          <w:i/>
          <w:sz w:val="24"/>
          <w:szCs w:val="24"/>
        </w:rPr>
        <w:t>requisitos mínimos establecidos</w:t>
      </w:r>
      <w:r w:rsidR="00C43B49" w:rsidRPr="00FF23BF">
        <w:rPr>
          <w:rFonts w:ascii="Arial" w:hAnsi="Arial" w:cs="Arial"/>
          <w:i/>
          <w:sz w:val="24"/>
          <w:szCs w:val="24"/>
        </w:rPr>
        <w:t xml:space="preserve"> y estas  así lo deseen</w:t>
      </w:r>
    </w:p>
    <w:p w:rsidR="00464754" w:rsidRPr="00FF23BF" w:rsidRDefault="00464754" w:rsidP="00464754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FF23BF">
        <w:rPr>
          <w:rFonts w:ascii="Arial" w:hAnsi="Arial" w:cs="Arial"/>
          <w:i/>
          <w:sz w:val="24"/>
          <w:szCs w:val="24"/>
          <w:lang w:val="es-AR"/>
        </w:rPr>
        <w:t xml:space="preserve"> </w:t>
      </w:r>
    </w:p>
    <w:p w:rsidR="00464754" w:rsidRPr="00FF23BF" w:rsidRDefault="00464754" w:rsidP="00464754">
      <w:pPr>
        <w:autoSpaceDE w:val="0"/>
        <w:autoSpaceDN w:val="0"/>
        <w:adjustRightInd w:val="0"/>
        <w:jc w:val="both"/>
        <w:rPr>
          <w:rFonts w:ascii="TTE1CFD478t00" w:hAnsi="TTE1CFD478t00" w:cs="TTE1CFD478t00"/>
          <w:sz w:val="24"/>
          <w:szCs w:val="24"/>
        </w:rPr>
      </w:pPr>
    </w:p>
    <w:p w:rsidR="00464754" w:rsidRPr="00FF23BF" w:rsidRDefault="00464754" w:rsidP="00464754">
      <w:pPr>
        <w:spacing w:after="120" w:line="312" w:lineRule="auto"/>
        <w:rPr>
          <w:rFonts w:ascii="Monotype Corsiva" w:hAnsi="Monotype Corsiva"/>
          <w:b/>
          <w:bCs/>
          <w:sz w:val="32"/>
          <w:szCs w:val="32"/>
        </w:rPr>
      </w:pPr>
      <w:r w:rsidRPr="00FF23BF">
        <w:rPr>
          <w:rFonts w:ascii="Monotype Corsiva" w:hAnsi="Monotype Corsiva"/>
          <w:b/>
          <w:bCs/>
          <w:sz w:val="32"/>
          <w:szCs w:val="32"/>
        </w:rPr>
        <w:t>Y Considerando:</w:t>
      </w:r>
    </w:p>
    <w:p w:rsidR="00282F3D" w:rsidRPr="00FF23BF" w:rsidRDefault="005D45BB" w:rsidP="00464754">
      <w:pPr>
        <w:ind w:firstLine="851"/>
        <w:jc w:val="both"/>
        <w:rPr>
          <w:rFonts w:ascii="Arial" w:hAnsi="Arial" w:cs="Arial"/>
          <w:sz w:val="24"/>
          <w:szCs w:val="24"/>
          <w:lang w:val="es-AR"/>
        </w:rPr>
      </w:pPr>
      <w:r w:rsidRPr="00FF23BF">
        <w:rPr>
          <w:rFonts w:ascii="Arial" w:hAnsi="Arial" w:cs="Arial"/>
          <w:sz w:val="24"/>
          <w:szCs w:val="24"/>
          <w:lang w:val="es-AR"/>
        </w:rPr>
        <w:t xml:space="preserve">                  Que en la </w:t>
      </w:r>
      <w:r w:rsidR="00282F3D" w:rsidRPr="00FF23BF">
        <w:rPr>
          <w:rFonts w:ascii="Arial" w:hAnsi="Arial" w:cs="Arial"/>
          <w:sz w:val="24"/>
          <w:szCs w:val="24"/>
          <w:lang w:val="es-AR"/>
        </w:rPr>
        <w:t>actualidad los requisitos para adherirse al Plan Vivir</w:t>
      </w:r>
      <w:r w:rsidR="002F63B0" w:rsidRPr="00FF23BF">
        <w:rPr>
          <w:rFonts w:ascii="Arial" w:hAnsi="Arial" w:cs="Arial"/>
          <w:sz w:val="24"/>
          <w:szCs w:val="24"/>
          <w:lang w:val="es-AR"/>
        </w:rPr>
        <w:t xml:space="preserve"> Mejor</w:t>
      </w:r>
      <w:r w:rsidR="00282F3D" w:rsidRPr="00FF23BF">
        <w:rPr>
          <w:rFonts w:ascii="Arial" w:hAnsi="Arial" w:cs="Arial"/>
          <w:sz w:val="24"/>
          <w:szCs w:val="24"/>
          <w:lang w:val="es-AR"/>
        </w:rPr>
        <w:t xml:space="preserve"> 1 son: Tener domicilio en la Localidad de Monte Cristo, poseer terreno propio, ya sea que esté esc</w:t>
      </w:r>
      <w:r w:rsidR="002F63B0" w:rsidRPr="00FF23BF">
        <w:rPr>
          <w:rFonts w:ascii="Arial" w:hAnsi="Arial" w:cs="Arial"/>
          <w:sz w:val="24"/>
          <w:szCs w:val="24"/>
          <w:lang w:val="es-AR"/>
        </w:rPr>
        <w:t>riturado a nombre del adherente</w:t>
      </w:r>
      <w:r w:rsidR="00282F3D" w:rsidRPr="00FF23BF">
        <w:rPr>
          <w:rFonts w:ascii="Arial" w:hAnsi="Arial" w:cs="Arial"/>
          <w:sz w:val="24"/>
          <w:szCs w:val="24"/>
          <w:lang w:val="es-AR"/>
        </w:rPr>
        <w:t xml:space="preserve"> o simplemente </w:t>
      </w:r>
      <w:r w:rsidR="008D4D9E" w:rsidRPr="00FF23BF">
        <w:rPr>
          <w:rFonts w:ascii="Arial" w:hAnsi="Arial" w:cs="Arial"/>
          <w:sz w:val="24"/>
          <w:szCs w:val="24"/>
          <w:lang w:val="es-AR"/>
        </w:rPr>
        <w:t xml:space="preserve">tenga la </w:t>
      </w:r>
      <w:r w:rsidR="00282F3D" w:rsidRPr="00FF23BF">
        <w:rPr>
          <w:rFonts w:ascii="Arial" w:hAnsi="Arial" w:cs="Arial"/>
          <w:sz w:val="24"/>
          <w:szCs w:val="24"/>
          <w:lang w:val="es-AR"/>
        </w:rPr>
        <w:t>pose</w:t>
      </w:r>
      <w:r w:rsidR="008D4D9E" w:rsidRPr="00FF23BF">
        <w:rPr>
          <w:rFonts w:ascii="Arial" w:hAnsi="Arial" w:cs="Arial"/>
          <w:sz w:val="24"/>
          <w:szCs w:val="24"/>
          <w:lang w:val="es-AR"/>
        </w:rPr>
        <w:t xml:space="preserve">sión </w:t>
      </w:r>
      <w:r w:rsidR="00282F3D" w:rsidRPr="00FF23BF">
        <w:rPr>
          <w:rFonts w:ascii="Arial" w:hAnsi="Arial" w:cs="Arial"/>
          <w:sz w:val="24"/>
          <w:szCs w:val="24"/>
          <w:lang w:val="es-AR"/>
        </w:rPr>
        <w:t>del mismo, siempre y cuando pueda demostrar esta última con algún instrumento por escrito, etc.</w:t>
      </w:r>
    </w:p>
    <w:p w:rsidR="00C7148F" w:rsidRPr="00FF23BF" w:rsidRDefault="00282F3D" w:rsidP="00464754">
      <w:pPr>
        <w:ind w:firstLine="851"/>
        <w:jc w:val="both"/>
        <w:rPr>
          <w:rFonts w:ascii="Arial" w:hAnsi="Arial" w:cs="Arial"/>
          <w:sz w:val="24"/>
          <w:szCs w:val="24"/>
          <w:lang w:val="es-AR"/>
        </w:rPr>
      </w:pPr>
      <w:r w:rsidRPr="00FF23BF">
        <w:rPr>
          <w:rFonts w:ascii="Arial" w:hAnsi="Arial" w:cs="Arial"/>
          <w:sz w:val="24"/>
          <w:szCs w:val="24"/>
          <w:lang w:val="es-AR"/>
        </w:rPr>
        <w:t xml:space="preserve">                 Que </w:t>
      </w:r>
      <w:r w:rsidR="002F63B0" w:rsidRPr="00FF23BF">
        <w:rPr>
          <w:rFonts w:ascii="Arial" w:hAnsi="Arial" w:cs="Arial"/>
          <w:sz w:val="24"/>
          <w:szCs w:val="24"/>
          <w:lang w:val="es-AR"/>
        </w:rPr>
        <w:t xml:space="preserve">ha quedado demostrado a través de la experiencia adquirida hasta el momento y así lo han expresado los integrantes del Concejo </w:t>
      </w:r>
      <w:r w:rsidR="00377584" w:rsidRPr="00FF23BF">
        <w:rPr>
          <w:rFonts w:ascii="Arial" w:hAnsi="Arial" w:cs="Arial"/>
          <w:sz w:val="24"/>
          <w:szCs w:val="24"/>
          <w:lang w:val="es-AR"/>
        </w:rPr>
        <w:t>D</w:t>
      </w:r>
      <w:r w:rsidR="002F63B0" w:rsidRPr="00FF23BF">
        <w:rPr>
          <w:rFonts w:ascii="Arial" w:hAnsi="Arial" w:cs="Arial"/>
          <w:sz w:val="24"/>
          <w:szCs w:val="24"/>
          <w:lang w:val="es-AR"/>
        </w:rPr>
        <w:t xml:space="preserve">irectivo del Ente Municipal de la Vivienda, que se debería solicitar como requisito indispensable y/o excluyente, el de integrar por lo menos la mitad de las cuotas ya devengadas del Plan a la fecha de su </w:t>
      </w:r>
      <w:r w:rsidR="00E457AA">
        <w:rPr>
          <w:rFonts w:ascii="Arial" w:hAnsi="Arial" w:cs="Arial"/>
          <w:sz w:val="24"/>
          <w:szCs w:val="24"/>
          <w:lang w:val="es-AR"/>
        </w:rPr>
        <w:t>adhesión</w:t>
      </w:r>
      <w:r w:rsidR="00DA22A0" w:rsidRPr="00FF23BF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C7148F" w:rsidRPr="00FF23BF" w:rsidRDefault="00C7148F" w:rsidP="00464754">
      <w:pPr>
        <w:ind w:firstLine="851"/>
        <w:jc w:val="both"/>
        <w:rPr>
          <w:rFonts w:ascii="Arial" w:hAnsi="Arial" w:cs="Arial"/>
          <w:sz w:val="24"/>
          <w:szCs w:val="24"/>
          <w:lang w:val="es-AR"/>
        </w:rPr>
      </w:pPr>
      <w:r w:rsidRPr="00FF23BF">
        <w:rPr>
          <w:rFonts w:ascii="Arial" w:hAnsi="Arial" w:cs="Arial"/>
          <w:sz w:val="24"/>
          <w:szCs w:val="24"/>
          <w:lang w:val="es-AR"/>
        </w:rPr>
        <w:t xml:space="preserve">                  Que </w:t>
      </w:r>
      <w:r w:rsidR="008D4D9E" w:rsidRPr="00FF23BF">
        <w:rPr>
          <w:rFonts w:ascii="Arial" w:hAnsi="Arial" w:cs="Arial"/>
          <w:sz w:val="24"/>
          <w:szCs w:val="24"/>
          <w:lang w:val="es-AR"/>
        </w:rPr>
        <w:t>esta disposición tendría como fin implantar un sesgo de  equidad con aquellos adherentes que ya han iniciado el Plan desde sus comienzos y que todavía no han sido favorecidos con la adjudicación de la vivienda, objeto del plan, en alguna de sus modalidades, ya sea por sorteo directo o por el sistema de puntaje</w:t>
      </w:r>
    </w:p>
    <w:p w:rsidR="00464754" w:rsidRPr="00FF23BF" w:rsidRDefault="00464754" w:rsidP="00464754">
      <w:pPr>
        <w:ind w:firstLine="851"/>
        <w:jc w:val="both"/>
        <w:rPr>
          <w:rFonts w:ascii="Arial" w:hAnsi="Arial" w:cs="Arial"/>
          <w:sz w:val="24"/>
          <w:szCs w:val="24"/>
          <w:lang w:val="es-AR"/>
        </w:rPr>
      </w:pPr>
    </w:p>
    <w:p w:rsidR="008D4D9E" w:rsidRPr="00FF23BF" w:rsidRDefault="008D4D9E" w:rsidP="00464754">
      <w:pPr>
        <w:ind w:firstLine="851"/>
        <w:jc w:val="both"/>
        <w:rPr>
          <w:rFonts w:ascii="Arial" w:hAnsi="Arial" w:cs="Arial"/>
          <w:sz w:val="24"/>
          <w:szCs w:val="24"/>
          <w:lang w:val="es-AR"/>
        </w:rPr>
      </w:pPr>
    </w:p>
    <w:p w:rsidR="00464754" w:rsidRPr="00FF23BF" w:rsidRDefault="00464754" w:rsidP="00464754">
      <w:pPr>
        <w:spacing w:after="120" w:line="312" w:lineRule="auto"/>
        <w:rPr>
          <w:rFonts w:ascii="Monotype Corsiva" w:hAnsi="Monotype Corsiva"/>
          <w:b/>
          <w:bCs/>
          <w:sz w:val="36"/>
          <w:szCs w:val="36"/>
        </w:rPr>
      </w:pPr>
      <w:r w:rsidRPr="00FF23BF">
        <w:rPr>
          <w:rFonts w:ascii="Monotype Corsiva" w:hAnsi="Monotype Corsiva"/>
          <w:b/>
          <w:bCs/>
          <w:sz w:val="36"/>
          <w:szCs w:val="36"/>
        </w:rPr>
        <w:t>Por ello:</w:t>
      </w:r>
    </w:p>
    <w:p w:rsidR="00377584" w:rsidRPr="00FF23BF" w:rsidRDefault="00377584" w:rsidP="00464754">
      <w:pPr>
        <w:spacing w:after="120" w:line="312" w:lineRule="auto"/>
        <w:rPr>
          <w:rFonts w:ascii="Monotype Corsiva" w:hAnsi="Monotype Corsiva"/>
          <w:b/>
          <w:bCs/>
          <w:sz w:val="36"/>
          <w:szCs w:val="36"/>
        </w:rPr>
      </w:pPr>
    </w:p>
    <w:p w:rsidR="00464754" w:rsidRPr="00FF23BF" w:rsidRDefault="00464754" w:rsidP="00464754">
      <w:pPr>
        <w:pStyle w:val="Ttulo1"/>
        <w:spacing w:after="120" w:line="312" w:lineRule="auto"/>
        <w:rPr>
          <w:szCs w:val="36"/>
        </w:rPr>
      </w:pPr>
      <w:r w:rsidRPr="00FF23BF">
        <w:rPr>
          <w:szCs w:val="36"/>
        </w:rPr>
        <w:t xml:space="preserve">El Directorio del Ente Municipal de la Vivienda </w:t>
      </w:r>
    </w:p>
    <w:p w:rsidR="00FF23BF" w:rsidRDefault="00FF23BF" w:rsidP="00464754">
      <w:pPr>
        <w:spacing w:after="120" w:line="312" w:lineRule="auto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64754" w:rsidRPr="00FF23BF" w:rsidRDefault="00464754" w:rsidP="00464754">
      <w:pPr>
        <w:spacing w:after="120" w:line="312" w:lineRule="auto"/>
        <w:jc w:val="center"/>
        <w:rPr>
          <w:rFonts w:ascii="Monotype Corsiva" w:hAnsi="Monotype Corsiva"/>
          <w:b/>
          <w:bCs/>
          <w:sz w:val="36"/>
          <w:szCs w:val="36"/>
        </w:rPr>
      </w:pPr>
      <w:r w:rsidRPr="00FF23BF">
        <w:rPr>
          <w:rFonts w:ascii="Monotype Corsiva" w:hAnsi="Monotype Corsiva"/>
          <w:b/>
          <w:bCs/>
          <w:sz w:val="36"/>
          <w:szCs w:val="36"/>
        </w:rPr>
        <w:lastRenderedPageBreak/>
        <w:t>R E S U E L V E</w:t>
      </w:r>
    </w:p>
    <w:p w:rsidR="00464754" w:rsidRPr="00FF23BF" w:rsidRDefault="00464754" w:rsidP="00464754">
      <w:pPr>
        <w:rPr>
          <w:rFonts w:ascii="Courier New" w:hAnsi="Courier New"/>
          <w:sz w:val="24"/>
          <w:szCs w:val="24"/>
          <w:lang w:val="es-AR"/>
        </w:rPr>
      </w:pPr>
    </w:p>
    <w:p w:rsidR="00FF23BF" w:rsidRPr="00FF23BF" w:rsidRDefault="00FF23BF" w:rsidP="003F154D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5639FF" w:rsidRPr="00FF23BF" w:rsidRDefault="00464754" w:rsidP="003F154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FF23BF">
        <w:rPr>
          <w:rFonts w:ascii="Arial" w:hAnsi="Arial" w:cs="Arial"/>
          <w:b/>
          <w:sz w:val="24"/>
          <w:szCs w:val="24"/>
          <w:lang w:val="es-AR"/>
        </w:rPr>
        <w:t>Artículo 1ro</w:t>
      </w:r>
      <w:r w:rsidR="00CC0059" w:rsidRPr="00FF23BF">
        <w:rPr>
          <w:rFonts w:ascii="Arial" w:hAnsi="Arial" w:cs="Arial"/>
          <w:b/>
          <w:sz w:val="24"/>
          <w:szCs w:val="24"/>
          <w:lang w:val="es-AR"/>
        </w:rPr>
        <w:t>.- Establézcase</w:t>
      </w:r>
      <w:r w:rsidRPr="00FF23BF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3D095A" w:rsidRPr="00FF23BF">
        <w:rPr>
          <w:rFonts w:ascii="Arial" w:hAnsi="Arial" w:cs="Arial"/>
          <w:sz w:val="24"/>
          <w:szCs w:val="24"/>
          <w:lang w:val="es-AR"/>
        </w:rPr>
        <w:t>a</w:t>
      </w:r>
      <w:r w:rsidR="008D4D9E" w:rsidRPr="00FF23BF">
        <w:rPr>
          <w:rFonts w:ascii="Arial" w:hAnsi="Arial" w:cs="Arial"/>
          <w:sz w:val="24"/>
          <w:szCs w:val="24"/>
          <w:lang w:val="es-AR"/>
        </w:rPr>
        <w:t xml:space="preserve"> </w:t>
      </w:r>
      <w:r w:rsidR="009B09E4" w:rsidRPr="00FF23BF">
        <w:rPr>
          <w:rFonts w:ascii="Arial" w:hAnsi="Arial" w:cs="Arial"/>
          <w:sz w:val="24"/>
          <w:szCs w:val="24"/>
          <w:lang w:val="es-AR"/>
        </w:rPr>
        <w:t xml:space="preserve">partir del día primero de Julio del presente año, </w:t>
      </w:r>
      <w:r w:rsidR="00560112">
        <w:rPr>
          <w:rFonts w:ascii="Arial" w:hAnsi="Arial" w:cs="Arial"/>
          <w:sz w:val="24"/>
          <w:szCs w:val="24"/>
          <w:lang w:val="es-AR"/>
        </w:rPr>
        <w:t xml:space="preserve">que </w:t>
      </w:r>
      <w:r w:rsidR="009B09E4" w:rsidRPr="00FF23BF">
        <w:rPr>
          <w:rFonts w:ascii="Arial" w:hAnsi="Arial" w:cs="Arial"/>
          <w:sz w:val="24"/>
          <w:szCs w:val="24"/>
          <w:lang w:val="es-AR"/>
        </w:rPr>
        <w:t>todas aquellas personas que deseen ingresar como adherentes al Plan Vivir Mejor 1, al momento de inscribirse deberán cumplir con los siguientes requisitos: Poseer domicilio en la Localidad de Monte Cristo, ser titular de un inmueble, ya sea por escritura pública o por tener la posesión del mismo</w:t>
      </w:r>
      <w:r w:rsidR="00377584" w:rsidRPr="00FF23BF">
        <w:rPr>
          <w:rFonts w:ascii="Arial" w:hAnsi="Arial" w:cs="Arial"/>
          <w:sz w:val="24"/>
          <w:szCs w:val="24"/>
          <w:lang w:val="es-AR"/>
        </w:rPr>
        <w:t xml:space="preserve"> a través de instrumento por escrito y además deberá integrar la mitad de las cuotas devengadas del plan desde sus comienzos.-</w:t>
      </w:r>
    </w:p>
    <w:p w:rsidR="003571C7" w:rsidRPr="00FF23BF" w:rsidRDefault="003571C7" w:rsidP="003F154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64754" w:rsidRPr="00FF23BF" w:rsidRDefault="00F10DFE" w:rsidP="003F154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FF23BF">
        <w:rPr>
          <w:rFonts w:ascii="Arial" w:hAnsi="Arial" w:cs="Arial"/>
          <w:b/>
          <w:sz w:val="24"/>
          <w:szCs w:val="24"/>
          <w:lang w:val="es-AR"/>
        </w:rPr>
        <w:t xml:space="preserve">Artículo </w:t>
      </w:r>
      <w:r w:rsidR="00303BF0" w:rsidRPr="00FF23BF">
        <w:rPr>
          <w:rFonts w:ascii="Arial" w:hAnsi="Arial" w:cs="Arial"/>
          <w:b/>
          <w:sz w:val="24"/>
          <w:szCs w:val="24"/>
          <w:lang w:val="es-AR"/>
        </w:rPr>
        <w:t>2d</w:t>
      </w:r>
      <w:r w:rsidRPr="00FF23BF">
        <w:rPr>
          <w:rFonts w:ascii="Arial" w:hAnsi="Arial" w:cs="Arial"/>
          <w:b/>
          <w:sz w:val="24"/>
          <w:szCs w:val="24"/>
          <w:lang w:val="es-AR"/>
        </w:rPr>
        <w:t xml:space="preserve">o.-  </w:t>
      </w:r>
      <w:r w:rsidR="00464754" w:rsidRPr="00FF23BF">
        <w:rPr>
          <w:rFonts w:ascii="Arial" w:hAnsi="Arial" w:cs="Arial"/>
          <w:b/>
          <w:sz w:val="24"/>
          <w:szCs w:val="24"/>
          <w:lang w:val="es-AR"/>
        </w:rPr>
        <w:t>I</w:t>
      </w:r>
      <w:r w:rsidR="00377584" w:rsidRPr="00FF23BF">
        <w:rPr>
          <w:rFonts w:ascii="Arial" w:hAnsi="Arial" w:cs="Arial"/>
          <w:b/>
          <w:sz w:val="24"/>
          <w:szCs w:val="24"/>
          <w:lang w:val="es-AR"/>
        </w:rPr>
        <w:t>NSTRUYASE</w:t>
      </w:r>
      <w:r w:rsidR="00464754" w:rsidRPr="00FF23BF">
        <w:rPr>
          <w:rFonts w:ascii="Arial" w:hAnsi="Arial" w:cs="Arial"/>
          <w:sz w:val="24"/>
          <w:szCs w:val="24"/>
          <w:lang w:val="es-AR"/>
        </w:rPr>
        <w:t>,</w:t>
      </w:r>
      <w:r w:rsidR="00377584" w:rsidRPr="00FF23BF">
        <w:rPr>
          <w:rFonts w:ascii="Arial" w:hAnsi="Arial" w:cs="Arial"/>
          <w:sz w:val="24"/>
          <w:szCs w:val="24"/>
          <w:lang w:val="es-AR"/>
        </w:rPr>
        <w:t xml:space="preserve"> al Administrador del Ente Municipal de la Vivienda, a los efectos de instrumentar los mecanismos necesarios a los fines de poner en práctica este nuevo requisito, a partir del 01/07/2019</w:t>
      </w:r>
      <w:r w:rsidR="00464754" w:rsidRPr="00FF23BF">
        <w:rPr>
          <w:rFonts w:ascii="Arial" w:hAnsi="Arial" w:cs="Arial"/>
          <w:sz w:val="24"/>
          <w:szCs w:val="24"/>
          <w:lang w:val="es-AR"/>
        </w:rPr>
        <w:t>.-</w:t>
      </w:r>
    </w:p>
    <w:p w:rsidR="00377584" w:rsidRPr="00FF23BF" w:rsidRDefault="00377584" w:rsidP="003F154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377584" w:rsidRPr="00FF23BF" w:rsidRDefault="00377584" w:rsidP="00377584">
      <w:pPr>
        <w:jc w:val="both"/>
        <w:rPr>
          <w:rFonts w:ascii="Arial" w:hAnsi="Arial" w:cs="Arial"/>
          <w:sz w:val="24"/>
          <w:szCs w:val="24"/>
          <w:lang w:val="es-AR"/>
        </w:rPr>
      </w:pPr>
      <w:r w:rsidRPr="00FF23BF">
        <w:rPr>
          <w:rFonts w:ascii="Arial" w:hAnsi="Arial" w:cs="Arial"/>
          <w:b/>
          <w:sz w:val="24"/>
          <w:szCs w:val="24"/>
          <w:lang w:val="es-AR"/>
        </w:rPr>
        <w:t>Artículo 3ro.-  COMUNIQUESE</w:t>
      </w:r>
      <w:r w:rsidRPr="00FF23BF">
        <w:rPr>
          <w:rFonts w:ascii="Arial" w:hAnsi="Arial" w:cs="Arial"/>
          <w:sz w:val="24"/>
          <w:szCs w:val="24"/>
          <w:lang w:val="es-AR"/>
        </w:rPr>
        <w:t xml:space="preserve">, publíquese, </w:t>
      </w:r>
      <w:proofErr w:type="spellStart"/>
      <w:r w:rsidRPr="00FF23BF">
        <w:rPr>
          <w:rFonts w:ascii="Arial" w:hAnsi="Arial" w:cs="Arial"/>
          <w:sz w:val="24"/>
          <w:szCs w:val="24"/>
          <w:lang w:val="es-AR"/>
        </w:rPr>
        <w:t>dése</w:t>
      </w:r>
      <w:proofErr w:type="spellEnd"/>
      <w:r w:rsidRPr="00FF23BF">
        <w:rPr>
          <w:rFonts w:ascii="Arial" w:hAnsi="Arial" w:cs="Arial"/>
          <w:sz w:val="24"/>
          <w:szCs w:val="24"/>
          <w:lang w:val="es-AR"/>
        </w:rPr>
        <w:t xml:space="preserve"> al Registro correspondiente y archívese.-</w:t>
      </w:r>
    </w:p>
    <w:p w:rsidR="00377584" w:rsidRPr="00FF23BF" w:rsidRDefault="00377584" w:rsidP="003F154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377584" w:rsidRPr="00FF23BF" w:rsidRDefault="00377584">
      <w:pPr>
        <w:jc w:val="both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sectPr w:rsidR="00377584" w:rsidRPr="00FF23BF" w:rsidSect="00F00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CFD3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FD4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32"/>
    <w:rsid w:val="00000601"/>
    <w:rsid w:val="00005FC6"/>
    <w:rsid w:val="00011A19"/>
    <w:rsid w:val="00051239"/>
    <w:rsid w:val="00051BC5"/>
    <w:rsid w:val="000A3F5C"/>
    <w:rsid w:val="000B6F32"/>
    <w:rsid w:val="000E56CB"/>
    <w:rsid w:val="001044A5"/>
    <w:rsid w:val="00137E0A"/>
    <w:rsid w:val="00141D43"/>
    <w:rsid w:val="001541F2"/>
    <w:rsid w:val="00160BF4"/>
    <w:rsid w:val="00163F43"/>
    <w:rsid w:val="001935DC"/>
    <w:rsid w:val="001F0298"/>
    <w:rsid w:val="00203143"/>
    <w:rsid w:val="00282F3D"/>
    <w:rsid w:val="002A367F"/>
    <w:rsid w:val="002C3011"/>
    <w:rsid w:val="002E15FA"/>
    <w:rsid w:val="002F1055"/>
    <w:rsid w:val="002F63B0"/>
    <w:rsid w:val="00303BF0"/>
    <w:rsid w:val="00307FB2"/>
    <w:rsid w:val="0031630E"/>
    <w:rsid w:val="003571C7"/>
    <w:rsid w:val="00377584"/>
    <w:rsid w:val="003C4ADB"/>
    <w:rsid w:val="003D095A"/>
    <w:rsid w:val="003D479A"/>
    <w:rsid w:val="003D5537"/>
    <w:rsid w:val="003F154D"/>
    <w:rsid w:val="0040631C"/>
    <w:rsid w:val="00464754"/>
    <w:rsid w:val="004A6D96"/>
    <w:rsid w:val="004C6191"/>
    <w:rsid w:val="00526659"/>
    <w:rsid w:val="00542FC9"/>
    <w:rsid w:val="00554B95"/>
    <w:rsid w:val="00560112"/>
    <w:rsid w:val="005639FF"/>
    <w:rsid w:val="00566F20"/>
    <w:rsid w:val="0058719E"/>
    <w:rsid w:val="005D45BB"/>
    <w:rsid w:val="005E1F17"/>
    <w:rsid w:val="005F3F74"/>
    <w:rsid w:val="006057F3"/>
    <w:rsid w:val="006214CB"/>
    <w:rsid w:val="00717A3E"/>
    <w:rsid w:val="00723723"/>
    <w:rsid w:val="0073421B"/>
    <w:rsid w:val="00740668"/>
    <w:rsid w:val="007662C3"/>
    <w:rsid w:val="007773C0"/>
    <w:rsid w:val="007E04A8"/>
    <w:rsid w:val="007E07E1"/>
    <w:rsid w:val="00823F13"/>
    <w:rsid w:val="008253C7"/>
    <w:rsid w:val="008526C4"/>
    <w:rsid w:val="008749BF"/>
    <w:rsid w:val="008D4D9E"/>
    <w:rsid w:val="00922370"/>
    <w:rsid w:val="00954757"/>
    <w:rsid w:val="009669C0"/>
    <w:rsid w:val="009A7D26"/>
    <w:rsid w:val="009B09E4"/>
    <w:rsid w:val="009B4BE7"/>
    <w:rsid w:val="009B6332"/>
    <w:rsid w:val="009F4722"/>
    <w:rsid w:val="009F5343"/>
    <w:rsid w:val="00A03818"/>
    <w:rsid w:val="00A47A09"/>
    <w:rsid w:val="00A52D39"/>
    <w:rsid w:val="00A55AE7"/>
    <w:rsid w:val="00AA6022"/>
    <w:rsid w:val="00AF5A87"/>
    <w:rsid w:val="00B533BC"/>
    <w:rsid w:val="00B73CC0"/>
    <w:rsid w:val="00B7674E"/>
    <w:rsid w:val="00B77D14"/>
    <w:rsid w:val="00BA028C"/>
    <w:rsid w:val="00BB3586"/>
    <w:rsid w:val="00BC6332"/>
    <w:rsid w:val="00BF1A5B"/>
    <w:rsid w:val="00BF7137"/>
    <w:rsid w:val="00C43B49"/>
    <w:rsid w:val="00C7148F"/>
    <w:rsid w:val="00C73AD9"/>
    <w:rsid w:val="00C95E0B"/>
    <w:rsid w:val="00CC0059"/>
    <w:rsid w:val="00CC7621"/>
    <w:rsid w:val="00CD4ECB"/>
    <w:rsid w:val="00CF4381"/>
    <w:rsid w:val="00D16510"/>
    <w:rsid w:val="00D631F0"/>
    <w:rsid w:val="00D844F7"/>
    <w:rsid w:val="00D86696"/>
    <w:rsid w:val="00DA22A0"/>
    <w:rsid w:val="00DF0556"/>
    <w:rsid w:val="00E124A7"/>
    <w:rsid w:val="00E457AA"/>
    <w:rsid w:val="00E52763"/>
    <w:rsid w:val="00E717D4"/>
    <w:rsid w:val="00E979B3"/>
    <w:rsid w:val="00ED5A65"/>
    <w:rsid w:val="00ED6EFF"/>
    <w:rsid w:val="00EF21EE"/>
    <w:rsid w:val="00F000C3"/>
    <w:rsid w:val="00F10350"/>
    <w:rsid w:val="00F10DFE"/>
    <w:rsid w:val="00F25625"/>
    <w:rsid w:val="00F35157"/>
    <w:rsid w:val="00F63D4A"/>
    <w:rsid w:val="00FB32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BC6332"/>
    <w:pPr>
      <w:keepNext/>
      <w:jc w:val="center"/>
      <w:outlineLvl w:val="0"/>
    </w:pPr>
    <w:rPr>
      <w:rFonts w:ascii="Comic Sans MS" w:hAnsi="Comic Sans MS"/>
      <w:b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332"/>
    <w:rPr>
      <w:rFonts w:ascii="Comic Sans MS" w:eastAsia="Times New Roman" w:hAnsi="Comic Sans MS" w:cs="Times New Roman"/>
      <w:b/>
      <w:sz w:val="36"/>
      <w:szCs w:val="20"/>
      <w:lang w:val="es-AR" w:eastAsia="es-AR"/>
    </w:rPr>
  </w:style>
  <w:style w:type="paragraph" w:styleId="Encabezado">
    <w:name w:val="header"/>
    <w:basedOn w:val="Normal"/>
    <w:link w:val="EncabezadoCar"/>
    <w:semiHidden/>
    <w:unhideWhenUsed/>
    <w:rsid w:val="00BC6332"/>
    <w:pPr>
      <w:tabs>
        <w:tab w:val="center" w:pos="4419"/>
        <w:tab w:val="right" w:pos="8838"/>
      </w:tabs>
    </w:pPr>
    <w:rPr>
      <w:rFonts w:ascii="Arial" w:hAnsi="Arial" w:cs="Arial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C6332"/>
    <w:rPr>
      <w:rFonts w:ascii="Arial" w:eastAsia="Times New Roman" w:hAnsi="Arial" w:cs="Arial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BC6332"/>
    <w:pPr>
      <w:jc w:val="center"/>
    </w:pPr>
    <w:rPr>
      <w:rFonts w:ascii="Monotype Corsiva" w:hAnsi="Monotype Corsiva" w:cs="Arial"/>
      <w:b/>
      <w:bCs/>
      <w:sz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C6332"/>
    <w:rPr>
      <w:rFonts w:ascii="Monotype Corsiva" w:eastAsia="Times New Roman" w:hAnsi="Monotype Corsiva" w:cs="Arial"/>
      <w:b/>
      <w:bCs/>
      <w:sz w:val="3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7E1"/>
    <w:rPr>
      <w:rFonts w:ascii="Tahoma" w:eastAsia="Times New Roman" w:hAnsi="Tahoma" w:cs="Tahoma"/>
      <w:sz w:val="16"/>
      <w:szCs w:val="16"/>
      <w:lang w:val="es-ES_tradnl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BC6332"/>
    <w:pPr>
      <w:keepNext/>
      <w:jc w:val="center"/>
      <w:outlineLvl w:val="0"/>
    </w:pPr>
    <w:rPr>
      <w:rFonts w:ascii="Comic Sans MS" w:hAnsi="Comic Sans MS"/>
      <w:b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332"/>
    <w:rPr>
      <w:rFonts w:ascii="Comic Sans MS" w:eastAsia="Times New Roman" w:hAnsi="Comic Sans MS" w:cs="Times New Roman"/>
      <w:b/>
      <w:sz w:val="36"/>
      <w:szCs w:val="20"/>
      <w:lang w:val="es-AR" w:eastAsia="es-AR"/>
    </w:rPr>
  </w:style>
  <w:style w:type="paragraph" w:styleId="Encabezado">
    <w:name w:val="header"/>
    <w:basedOn w:val="Normal"/>
    <w:link w:val="EncabezadoCar"/>
    <w:semiHidden/>
    <w:unhideWhenUsed/>
    <w:rsid w:val="00BC6332"/>
    <w:pPr>
      <w:tabs>
        <w:tab w:val="center" w:pos="4419"/>
        <w:tab w:val="right" w:pos="8838"/>
      </w:tabs>
    </w:pPr>
    <w:rPr>
      <w:rFonts w:ascii="Arial" w:hAnsi="Arial" w:cs="Arial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C6332"/>
    <w:rPr>
      <w:rFonts w:ascii="Arial" w:eastAsia="Times New Roman" w:hAnsi="Arial" w:cs="Arial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BC6332"/>
    <w:pPr>
      <w:jc w:val="center"/>
    </w:pPr>
    <w:rPr>
      <w:rFonts w:ascii="Monotype Corsiva" w:hAnsi="Monotype Corsiva" w:cs="Arial"/>
      <w:b/>
      <w:bCs/>
      <w:sz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C6332"/>
    <w:rPr>
      <w:rFonts w:ascii="Monotype Corsiva" w:eastAsia="Times New Roman" w:hAnsi="Monotype Corsiva" w:cs="Arial"/>
      <w:b/>
      <w:bCs/>
      <w:sz w:val="3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7E1"/>
    <w:rPr>
      <w:rFonts w:ascii="Tahoma" w:eastAsia="Times New Roman" w:hAnsi="Tahoma" w:cs="Tahoma"/>
      <w:sz w:val="16"/>
      <w:szCs w:val="16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</dc:creator>
  <cp:lastModifiedBy>Susana</cp:lastModifiedBy>
  <cp:revision>12</cp:revision>
  <cp:lastPrinted>2019-06-24T15:47:00Z</cp:lastPrinted>
  <dcterms:created xsi:type="dcterms:W3CDTF">2019-06-10T12:34:00Z</dcterms:created>
  <dcterms:modified xsi:type="dcterms:W3CDTF">2019-11-01T12:48:00Z</dcterms:modified>
</cp:coreProperties>
</file>