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5D07F8">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val="en-US" w:eastAsia="en-US"/>
        </w:rPr>
        <mc:AlternateContent>
          <mc:Choice Requires="wps">
            <w:drawing>
              <wp:anchor distT="45720" distB="45720" distL="114300" distR="114300" simplePos="0" relativeHeight="251659264" behindDoc="0" locked="0" layoutInCell="1" hidden="0" allowOverlap="1" wp14:anchorId="0806F221" wp14:editId="0D839550">
                <wp:simplePos x="0" y="0"/>
                <wp:positionH relativeFrom="column">
                  <wp:posOffset>-476250</wp:posOffset>
                </wp:positionH>
                <wp:positionV relativeFrom="paragraph">
                  <wp:posOffset>461645</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FC0F52" w:rsidRDefault="00D6468C">
                            <w:pPr>
                              <w:textDirection w:val="btLr"/>
                            </w:pPr>
                            <w:r>
                              <w:rPr>
                                <w:rFonts w:ascii="Arial" w:eastAsia="Arial" w:hAnsi="Arial" w:cs="Arial"/>
                                <w:b/>
                                <w:color w:val="1E877E"/>
                                <w:sz w:val="20"/>
                              </w:rPr>
                              <w:t xml:space="preserve">Boletín Oficial N° 82 / Periodo: </w:t>
                            </w:r>
                            <w:proofErr w:type="gramStart"/>
                            <w:r>
                              <w:rPr>
                                <w:rFonts w:ascii="Arial" w:eastAsia="Arial" w:hAnsi="Arial" w:cs="Arial"/>
                                <w:b/>
                                <w:color w:val="1E877E"/>
                                <w:sz w:val="20"/>
                              </w:rPr>
                              <w:t>Diciembre</w:t>
                            </w:r>
                            <w:proofErr w:type="gramEnd"/>
                            <w:r>
                              <w:rPr>
                                <w:rFonts w:ascii="Arial" w:eastAsia="Arial" w:hAnsi="Arial" w:cs="Arial"/>
                                <w:b/>
                                <w:color w:val="1E877E"/>
                                <w:sz w:val="20"/>
                              </w:rPr>
                              <w:t xml:space="preserve"> de 2022 www.montecristo.gov.ar/boletinoficial</w:t>
                            </w:r>
                          </w:p>
                          <w:p w:rsidR="00FC0F52" w:rsidRDefault="00D6468C">
                            <w:pPr>
                              <w:jc w:val="both"/>
                              <w:textDirection w:val="btLr"/>
                            </w:pPr>
                            <w:r>
                              <w:rPr>
                                <w:rFonts w:ascii="Arial" w:eastAsia="Arial" w:hAnsi="Arial" w:cs="Arial"/>
                                <w:b/>
                                <w:color w:val="1E877E"/>
                                <w:sz w:val="20"/>
                              </w:rPr>
                              <w:t>prensa@montecristo.gov.ar</w:t>
                            </w:r>
                          </w:p>
                          <w:p w:rsidR="00FC0F52" w:rsidRDefault="00FC0F52">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06F221" id="Rectángulo 221" o:spid="_x0000_s1026" style="position:absolute;left:0;text-align:left;margin-left:-37.5pt;margin-top:36.35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" filled="f" stroked="f">
                <v:textbox inset="2.53958mm,1.2694mm,2.53958mm,1.2694mm">
                  <w:txbxContent>
                    <w:p w:rsidR="00FC0F52" w:rsidRDefault="00D6468C">
                      <w:pPr>
                        <w:textDirection w:val="btLr"/>
                      </w:pPr>
                      <w:r>
                        <w:rPr>
                          <w:rFonts w:ascii="Arial" w:eastAsia="Arial" w:hAnsi="Arial" w:cs="Arial"/>
                          <w:b/>
                          <w:color w:val="1E877E"/>
                          <w:sz w:val="20"/>
                        </w:rPr>
                        <w:t xml:space="preserve">Boletín Oficial N° 82 / Periodo: </w:t>
                      </w:r>
                      <w:proofErr w:type="gramStart"/>
                      <w:r>
                        <w:rPr>
                          <w:rFonts w:ascii="Arial" w:eastAsia="Arial" w:hAnsi="Arial" w:cs="Arial"/>
                          <w:b/>
                          <w:color w:val="1E877E"/>
                          <w:sz w:val="20"/>
                        </w:rPr>
                        <w:t>Diciembre</w:t>
                      </w:r>
                      <w:proofErr w:type="gramEnd"/>
                      <w:r>
                        <w:rPr>
                          <w:rFonts w:ascii="Arial" w:eastAsia="Arial" w:hAnsi="Arial" w:cs="Arial"/>
                          <w:b/>
                          <w:color w:val="1E877E"/>
                          <w:sz w:val="20"/>
                        </w:rPr>
                        <w:t xml:space="preserve"> de 2022 www.montecristo.gov.ar/boletinoficial</w:t>
                      </w:r>
                    </w:p>
                    <w:p w:rsidR="00FC0F52" w:rsidRDefault="00D6468C">
                      <w:pPr>
                        <w:jc w:val="both"/>
                        <w:textDirection w:val="btLr"/>
                      </w:pPr>
                      <w:r>
                        <w:rPr>
                          <w:rFonts w:ascii="Arial" w:eastAsia="Arial" w:hAnsi="Arial" w:cs="Arial"/>
                          <w:b/>
                          <w:color w:val="1E877E"/>
                          <w:sz w:val="20"/>
                        </w:rPr>
                        <w:t>prensa@montecristo.gov.ar</w:t>
                      </w:r>
                    </w:p>
                    <w:p w:rsidR="00FC0F52" w:rsidRDefault="00FC0F52">
                      <w:pPr>
                        <w:jc w:val="both"/>
                        <w:textDirection w:val="btLr"/>
                      </w:pPr>
                    </w:p>
                  </w:txbxContent>
                </v:textbox>
              </v:rect>
            </w:pict>
          </mc:Fallback>
        </mc:AlternateContent>
      </w:r>
      <w:r w:rsidR="00D6468C">
        <w:rPr>
          <w:rFonts w:ascii="Arial" w:eastAsia="Arial" w:hAnsi="Arial" w:cs="Arial"/>
          <w:b/>
          <w:noProof/>
          <w:color w:val="279E94"/>
          <w:lang w:val="en-US" w:eastAsia="en-US"/>
        </w:rPr>
        <w:drawing>
          <wp:anchor distT="0" distB="0" distL="0" distR="0" simplePos="0" relativeHeight="251658240" behindDoc="0" locked="0" layoutInCell="1" hidden="0" allowOverlap="1" wp14:anchorId="25BC1CDB" wp14:editId="3CABB60E">
            <wp:simplePos x="0" y="0"/>
            <wp:positionH relativeFrom="page">
              <wp:posOffset>-130316</wp:posOffset>
            </wp:positionH>
            <wp:positionV relativeFrom="page">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53166" cy="2325813"/>
                    </a:xfrm>
                    <a:prstGeom prst="rect">
                      <a:avLst/>
                    </a:prstGeom>
                    <a:ln/>
                  </pic:spPr>
                </pic:pic>
              </a:graphicData>
            </a:graphic>
          </wp:anchor>
        </w:drawing>
      </w:r>
      <w:r w:rsidR="00D6468C">
        <w:rPr>
          <w:rFonts w:ascii="Arial" w:eastAsia="Arial" w:hAnsi="Arial" w:cs="Arial"/>
          <w:b/>
          <w:color w:val="279E94"/>
        </w:rPr>
        <w:t>TABLA DE CONTENIDO</w:t>
      </w:r>
      <w:r w:rsidR="00D6468C">
        <w:rPr>
          <w:rFonts w:ascii="Arial" w:eastAsia="Arial" w:hAnsi="Arial" w:cs="Arial"/>
          <w:b/>
          <w:color w:val="279E94"/>
        </w:rPr>
        <w:tab/>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EndPr/>
      <w:sdtContent>
        <w:p w:rsidR="005D07F8" w:rsidRDefault="00D6468C">
          <w:pPr>
            <w:pStyle w:val="TDC1"/>
            <w:rPr>
              <w:rFonts w:asciiTheme="minorHAnsi" w:hAnsiTheme="minorHAnsi" w:cstheme="minorBidi"/>
              <w:b w:val="0"/>
              <w:sz w:val="22"/>
              <w:szCs w:val="22"/>
              <w:lang w:val="en-US"/>
            </w:rPr>
          </w:pPr>
          <w:r>
            <w:fldChar w:fldCharType="begin"/>
          </w:r>
          <w:r>
            <w:instrText xml:space="preserve"> TOC \h \u \z </w:instrText>
          </w:r>
          <w:r>
            <w:fldChar w:fldCharType="separate"/>
          </w:r>
          <w:hyperlink w:anchor="_Toc128982989" w:history="1">
            <w:r w:rsidR="005D07F8" w:rsidRPr="0035358F">
              <w:rPr>
                <w:rStyle w:val="Hipervnculo"/>
                <w:rFonts w:eastAsia="Arial"/>
              </w:rPr>
              <w:t>DEPARTAMENTO EJECUTIVO</w:t>
            </w:r>
            <w:r w:rsidR="005D07F8">
              <w:rPr>
                <w:webHidden/>
              </w:rPr>
              <w:tab/>
            </w:r>
            <w:r w:rsidR="005D07F8">
              <w:rPr>
                <w:webHidden/>
              </w:rPr>
              <w:fldChar w:fldCharType="begin"/>
            </w:r>
            <w:r w:rsidR="005D07F8">
              <w:rPr>
                <w:webHidden/>
              </w:rPr>
              <w:instrText xml:space="preserve"> PAGEREF _Toc128982989 \h </w:instrText>
            </w:r>
            <w:r w:rsidR="005D07F8">
              <w:rPr>
                <w:webHidden/>
              </w:rPr>
            </w:r>
            <w:r w:rsidR="005D07F8">
              <w:rPr>
                <w:webHidden/>
              </w:rPr>
              <w:fldChar w:fldCharType="separate"/>
            </w:r>
            <w:r w:rsidR="00AA2798">
              <w:rPr>
                <w:webHidden/>
              </w:rPr>
              <w:t>2</w:t>
            </w:r>
            <w:r w:rsidR="005D07F8">
              <w:rPr>
                <w:webHidden/>
              </w:rPr>
              <w:fldChar w:fldCharType="end"/>
            </w:r>
          </w:hyperlink>
        </w:p>
        <w:p w:rsidR="005D07F8" w:rsidRDefault="00EE0FDE">
          <w:pPr>
            <w:pStyle w:val="TDC2"/>
            <w:rPr>
              <w:noProof/>
              <w:sz w:val="22"/>
              <w:szCs w:val="22"/>
              <w:lang w:val="en-US"/>
            </w:rPr>
          </w:pPr>
          <w:hyperlink w:anchor="_Toc128982990" w:history="1">
            <w:r w:rsidR="005D07F8" w:rsidRPr="0035358F">
              <w:rPr>
                <w:rStyle w:val="Hipervnculo"/>
                <w:rFonts w:ascii="Arial" w:eastAsia="Arial" w:hAnsi="Arial" w:cs="Arial"/>
                <w:b/>
                <w:noProof/>
              </w:rPr>
              <w:t xml:space="preserve">Decreto Nº </w:t>
            </w:r>
            <w:r w:rsidR="005D07F8" w:rsidRPr="0035358F">
              <w:rPr>
                <w:rStyle w:val="Hipervnculo"/>
                <w:rFonts w:ascii="Verdana" w:eastAsia="Verdana" w:hAnsi="Verdana" w:cs="Verdana"/>
                <w:b/>
                <w:noProof/>
              </w:rPr>
              <w:t>223/2021</w:t>
            </w:r>
            <w:r w:rsidR="005D07F8">
              <w:rPr>
                <w:noProof/>
                <w:webHidden/>
              </w:rPr>
              <w:tab/>
            </w:r>
            <w:r w:rsidR="005D07F8">
              <w:rPr>
                <w:noProof/>
                <w:webHidden/>
              </w:rPr>
              <w:fldChar w:fldCharType="begin"/>
            </w:r>
            <w:r w:rsidR="005D07F8">
              <w:rPr>
                <w:noProof/>
                <w:webHidden/>
              </w:rPr>
              <w:instrText xml:space="preserve"> PAGEREF _Toc128982990 \h </w:instrText>
            </w:r>
            <w:r w:rsidR="005D07F8">
              <w:rPr>
                <w:noProof/>
                <w:webHidden/>
              </w:rPr>
            </w:r>
            <w:r w:rsidR="005D07F8">
              <w:rPr>
                <w:noProof/>
                <w:webHidden/>
              </w:rPr>
              <w:fldChar w:fldCharType="separate"/>
            </w:r>
            <w:r w:rsidR="00AA2798">
              <w:rPr>
                <w:noProof/>
                <w:webHidden/>
              </w:rPr>
              <w:t>2</w:t>
            </w:r>
            <w:r w:rsidR="005D07F8">
              <w:rPr>
                <w:noProof/>
                <w:webHidden/>
              </w:rPr>
              <w:fldChar w:fldCharType="end"/>
            </w:r>
          </w:hyperlink>
        </w:p>
        <w:p w:rsidR="005D07F8" w:rsidRDefault="00EE0FDE">
          <w:pPr>
            <w:pStyle w:val="TDC1"/>
            <w:rPr>
              <w:rFonts w:asciiTheme="minorHAnsi" w:hAnsiTheme="minorHAnsi" w:cstheme="minorBidi"/>
              <w:b w:val="0"/>
              <w:sz w:val="22"/>
              <w:szCs w:val="22"/>
              <w:lang w:val="en-US"/>
            </w:rPr>
          </w:pPr>
          <w:hyperlink w:anchor="_Toc128982991" w:history="1">
            <w:r w:rsidR="005D07F8" w:rsidRPr="0035358F">
              <w:rPr>
                <w:rStyle w:val="Hipervnculo"/>
                <w:rFonts w:eastAsia="Arial"/>
              </w:rPr>
              <w:t>DEPARTAMENTO EJECUTIVO (Secretaría de Hacienda)</w:t>
            </w:r>
            <w:r w:rsidR="005D07F8">
              <w:rPr>
                <w:webHidden/>
              </w:rPr>
              <w:tab/>
            </w:r>
            <w:r w:rsidR="005D07F8">
              <w:rPr>
                <w:webHidden/>
              </w:rPr>
              <w:fldChar w:fldCharType="begin"/>
            </w:r>
            <w:r w:rsidR="005D07F8">
              <w:rPr>
                <w:webHidden/>
              </w:rPr>
              <w:instrText xml:space="preserve"> PAGEREF _Toc128982991 \h </w:instrText>
            </w:r>
            <w:r w:rsidR="005D07F8">
              <w:rPr>
                <w:webHidden/>
              </w:rPr>
            </w:r>
            <w:r w:rsidR="005D07F8">
              <w:rPr>
                <w:webHidden/>
              </w:rPr>
              <w:fldChar w:fldCharType="separate"/>
            </w:r>
            <w:r w:rsidR="00AA2798">
              <w:rPr>
                <w:webHidden/>
              </w:rPr>
              <w:t>2</w:t>
            </w:r>
            <w:r w:rsidR="005D07F8">
              <w:rPr>
                <w:webHidden/>
              </w:rPr>
              <w:fldChar w:fldCharType="end"/>
            </w:r>
          </w:hyperlink>
        </w:p>
        <w:p w:rsidR="005D07F8" w:rsidRDefault="00EE0FDE">
          <w:pPr>
            <w:pStyle w:val="TDC2"/>
            <w:rPr>
              <w:noProof/>
              <w:sz w:val="22"/>
              <w:szCs w:val="22"/>
              <w:lang w:val="en-US"/>
            </w:rPr>
          </w:pPr>
          <w:hyperlink w:anchor="_Toc128982992" w:history="1">
            <w:r w:rsidR="005D07F8" w:rsidRPr="0035358F">
              <w:rPr>
                <w:rStyle w:val="Hipervnculo"/>
                <w:rFonts w:ascii="Arial" w:eastAsia="Arial" w:hAnsi="Arial" w:cs="Arial"/>
                <w:b/>
                <w:noProof/>
              </w:rPr>
              <w:t>Resolución SG Nº</w:t>
            </w:r>
            <w:r w:rsidR="005D07F8">
              <w:rPr>
                <w:noProof/>
                <w:webHidden/>
              </w:rPr>
              <w:tab/>
            </w:r>
            <w:r w:rsidR="005D07F8">
              <w:rPr>
                <w:noProof/>
                <w:webHidden/>
              </w:rPr>
              <w:fldChar w:fldCharType="begin"/>
            </w:r>
            <w:r w:rsidR="005D07F8">
              <w:rPr>
                <w:noProof/>
                <w:webHidden/>
              </w:rPr>
              <w:instrText xml:space="preserve"> PAGEREF _Toc128982992 \h </w:instrText>
            </w:r>
            <w:r w:rsidR="005D07F8">
              <w:rPr>
                <w:noProof/>
                <w:webHidden/>
              </w:rPr>
            </w:r>
            <w:r w:rsidR="005D07F8">
              <w:rPr>
                <w:noProof/>
                <w:webHidden/>
              </w:rPr>
              <w:fldChar w:fldCharType="separate"/>
            </w:r>
            <w:r w:rsidR="00AA2798">
              <w:rPr>
                <w:noProof/>
                <w:webHidden/>
              </w:rPr>
              <w:t>2</w:t>
            </w:r>
            <w:r w:rsidR="005D07F8">
              <w:rPr>
                <w:noProof/>
                <w:webHidden/>
              </w:rPr>
              <w:fldChar w:fldCharType="end"/>
            </w:r>
          </w:hyperlink>
        </w:p>
        <w:p w:rsidR="005D07F8" w:rsidRDefault="00EE0FDE">
          <w:pPr>
            <w:pStyle w:val="TDC1"/>
            <w:rPr>
              <w:rFonts w:asciiTheme="minorHAnsi" w:hAnsiTheme="minorHAnsi" w:cstheme="minorBidi"/>
              <w:b w:val="0"/>
              <w:sz w:val="22"/>
              <w:szCs w:val="22"/>
              <w:lang w:val="en-US"/>
            </w:rPr>
          </w:pPr>
          <w:hyperlink w:anchor="_Toc128982993" w:history="1">
            <w:r w:rsidR="005D07F8" w:rsidRPr="0035358F">
              <w:rPr>
                <w:rStyle w:val="Hipervnculo"/>
                <w:rFonts w:eastAsia="Arial"/>
              </w:rPr>
              <w:t>CONCEJO DELIBERANTE</w:t>
            </w:r>
            <w:r w:rsidR="005D07F8">
              <w:rPr>
                <w:webHidden/>
              </w:rPr>
              <w:tab/>
            </w:r>
            <w:r w:rsidR="005D07F8">
              <w:rPr>
                <w:webHidden/>
              </w:rPr>
              <w:fldChar w:fldCharType="begin"/>
            </w:r>
            <w:r w:rsidR="005D07F8">
              <w:rPr>
                <w:webHidden/>
              </w:rPr>
              <w:instrText xml:space="preserve"> PAGEREF _Toc128982993 \h </w:instrText>
            </w:r>
            <w:r w:rsidR="005D07F8">
              <w:rPr>
                <w:webHidden/>
              </w:rPr>
            </w:r>
            <w:r w:rsidR="005D07F8">
              <w:rPr>
                <w:webHidden/>
              </w:rPr>
              <w:fldChar w:fldCharType="separate"/>
            </w:r>
            <w:r w:rsidR="00AA2798">
              <w:rPr>
                <w:webHidden/>
              </w:rPr>
              <w:t>2</w:t>
            </w:r>
            <w:r w:rsidR="005D07F8">
              <w:rPr>
                <w:webHidden/>
              </w:rPr>
              <w:fldChar w:fldCharType="end"/>
            </w:r>
          </w:hyperlink>
        </w:p>
        <w:p w:rsidR="005D07F8" w:rsidRDefault="00EE0FDE" w:rsidP="005D07F8">
          <w:pPr>
            <w:pStyle w:val="TDC2"/>
            <w:rPr>
              <w:b/>
              <w:noProof/>
              <w:sz w:val="22"/>
              <w:szCs w:val="22"/>
              <w:lang w:val="en-US"/>
            </w:rPr>
          </w:pPr>
          <w:hyperlink w:anchor="_Toc128982995" w:history="1">
            <w:r w:rsidR="005D07F8" w:rsidRPr="0035358F">
              <w:rPr>
                <w:rStyle w:val="Hipervnculo"/>
                <w:rFonts w:ascii="Arial" w:eastAsia="Arial" w:hAnsi="Arial" w:cs="Arial"/>
                <w:b/>
                <w:noProof/>
              </w:rPr>
              <w:t>Ordenanza N° 1426</w:t>
            </w:r>
            <w:r w:rsidR="005D07F8">
              <w:rPr>
                <w:noProof/>
                <w:webHidden/>
              </w:rPr>
              <w:tab/>
            </w:r>
            <w:r w:rsidR="005D07F8">
              <w:rPr>
                <w:noProof/>
                <w:webHidden/>
              </w:rPr>
              <w:fldChar w:fldCharType="begin"/>
            </w:r>
            <w:r w:rsidR="005D07F8">
              <w:rPr>
                <w:noProof/>
                <w:webHidden/>
              </w:rPr>
              <w:instrText xml:space="preserve"> PAGEREF _Toc128982995 \h </w:instrText>
            </w:r>
            <w:r w:rsidR="005D07F8">
              <w:rPr>
                <w:noProof/>
                <w:webHidden/>
              </w:rPr>
            </w:r>
            <w:r w:rsidR="005D07F8">
              <w:rPr>
                <w:noProof/>
                <w:webHidden/>
              </w:rPr>
              <w:fldChar w:fldCharType="separate"/>
            </w:r>
            <w:r w:rsidR="00AA2798">
              <w:rPr>
                <w:noProof/>
                <w:webHidden/>
              </w:rPr>
              <w:t>2</w:t>
            </w:r>
            <w:r w:rsidR="005D07F8">
              <w:rPr>
                <w:noProof/>
                <w:webHidden/>
              </w:rPr>
              <w:fldChar w:fldCharType="end"/>
            </w:r>
          </w:hyperlink>
        </w:p>
        <w:p w:rsidR="005D07F8" w:rsidRDefault="00EE0FDE">
          <w:pPr>
            <w:pStyle w:val="TDC2"/>
            <w:rPr>
              <w:noProof/>
              <w:sz w:val="22"/>
              <w:szCs w:val="22"/>
              <w:lang w:val="en-US"/>
            </w:rPr>
          </w:pPr>
          <w:hyperlink w:anchor="_Toc128983006" w:history="1">
            <w:r w:rsidR="005D07F8" w:rsidRPr="0035358F">
              <w:rPr>
                <w:rStyle w:val="Hipervnculo"/>
                <w:rFonts w:ascii="Arial" w:eastAsia="Arial" w:hAnsi="Arial" w:cs="Arial"/>
                <w:b/>
                <w:noProof/>
              </w:rPr>
              <w:t>Ordenanza N° 1427</w:t>
            </w:r>
            <w:r w:rsidR="005D07F8">
              <w:rPr>
                <w:noProof/>
                <w:webHidden/>
              </w:rPr>
              <w:tab/>
            </w:r>
            <w:r w:rsidR="005D07F8">
              <w:rPr>
                <w:noProof/>
                <w:webHidden/>
              </w:rPr>
              <w:fldChar w:fldCharType="begin"/>
            </w:r>
            <w:r w:rsidR="005D07F8">
              <w:rPr>
                <w:noProof/>
                <w:webHidden/>
              </w:rPr>
              <w:instrText xml:space="preserve"> PAGEREF _Toc128983006 \h </w:instrText>
            </w:r>
            <w:r w:rsidR="005D07F8">
              <w:rPr>
                <w:noProof/>
                <w:webHidden/>
              </w:rPr>
            </w:r>
            <w:r w:rsidR="005D07F8">
              <w:rPr>
                <w:noProof/>
                <w:webHidden/>
              </w:rPr>
              <w:fldChar w:fldCharType="separate"/>
            </w:r>
            <w:r w:rsidR="00AA2798">
              <w:rPr>
                <w:noProof/>
                <w:webHidden/>
              </w:rPr>
              <w:t>62</w:t>
            </w:r>
            <w:r w:rsidR="005D07F8">
              <w:rPr>
                <w:noProof/>
                <w:webHidden/>
              </w:rPr>
              <w:fldChar w:fldCharType="end"/>
            </w:r>
          </w:hyperlink>
        </w:p>
        <w:p w:rsidR="005D07F8" w:rsidRDefault="00EE0FDE">
          <w:pPr>
            <w:pStyle w:val="TDC2"/>
            <w:rPr>
              <w:noProof/>
              <w:sz w:val="22"/>
              <w:szCs w:val="22"/>
              <w:lang w:val="en-US"/>
            </w:rPr>
          </w:pPr>
          <w:hyperlink w:anchor="_Toc128983007" w:history="1">
            <w:r w:rsidR="005D07F8" w:rsidRPr="0035358F">
              <w:rPr>
                <w:rStyle w:val="Hipervnculo"/>
                <w:rFonts w:ascii="Arial" w:eastAsia="Arial" w:hAnsi="Arial" w:cs="Arial"/>
                <w:b/>
                <w:noProof/>
              </w:rPr>
              <w:t>Ordenanza N° 1428</w:t>
            </w:r>
            <w:r w:rsidR="005D07F8">
              <w:rPr>
                <w:noProof/>
                <w:webHidden/>
              </w:rPr>
              <w:tab/>
            </w:r>
            <w:r w:rsidR="00AA2798">
              <w:rPr>
                <w:noProof/>
                <w:webHidden/>
              </w:rPr>
              <w:t>8</w:t>
            </w:r>
            <w:r w:rsidR="005D07F8">
              <w:rPr>
                <w:noProof/>
                <w:webHidden/>
              </w:rPr>
              <w:fldChar w:fldCharType="begin"/>
            </w:r>
            <w:r w:rsidR="005D07F8">
              <w:rPr>
                <w:noProof/>
                <w:webHidden/>
              </w:rPr>
              <w:instrText xml:space="preserve"> PAGEREF _Toc128983007 \h </w:instrText>
            </w:r>
            <w:r w:rsidR="005D07F8">
              <w:rPr>
                <w:noProof/>
                <w:webHidden/>
              </w:rPr>
            </w:r>
            <w:r w:rsidR="005D07F8">
              <w:rPr>
                <w:noProof/>
                <w:webHidden/>
              </w:rPr>
              <w:fldChar w:fldCharType="separate"/>
            </w:r>
            <w:r w:rsidR="00AA2798">
              <w:rPr>
                <w:noProof/>
                <w:webHidden/>
              </w:rPr>
              <w:t>2</w:t>
            </w:r>
            <w:r w:rsidR="005D07F8">
              <w:rPr>
                <w:noProof/>
                <w:webHidden/>
              </w:rPr>
              <w:fldChar w:fldCharType="end"/>
            </w:r>
          </w:hyperlink>
        </w:p>
        <w:p w:rsidR="00FC0F52" w:rsidRDefault="00D6468C">
          <w:pPr>
            <w:tabs>
              <w:tab w:val="right" w:pos="10800"/>
            </w:tabs>
            <w:spacing w:before="60" w:after="80"/>
            <w:ind w:left="360"/>
            <w:rPr>
              <w:rFonts w:ascii="Arial" w:eastAsia="Arial" w:hAnsi="Arial" w:cs="Arial"/>
              <w:b/>
              <w:color w:val="000000"/>
              <w:sz w:val="21"/>
              <w:szCs w:val="21"/>
            </w:rPr>
          </w:pPr>
          <w:r>
            <w:fldChar w:fldCharType="end"/>
          </w:r>
        </w:p>
        <w:bookmarkStart w:id="0" w:name="_GoBack" w:displacedByCustomXml="next"/>
        <w:bookmarkEnd w:id="0" w:displacedByCustomXml="next"/>
      </w:sdtContent>
    </w:sdt>
    <w:p w:rsidR="00FC0F52" w:rsidRDefault="00D6468C">
      <w:pPr>
        <w:rPr>
          <w:rFonts w:ascii="Arial" w:eastAsia="Arial" w:hAnsi="Arial" w:cs="Arial"/>
          <w:b/>
          <w:sz w:val="21"/>
          <w:szCs w:val="21"/>
        </w:rPr>
      </w:pPr>
      <w:r>
        <w:br w:type="page"/>
      </w:r>
    </w:p>
    <w:p w:rsidR="00FC0F52" w:rsidRDefault="00D6468C">
      <w:pPr>
        <w:pStyle w:val="Ttulo1"/>
        <w:pBdr>
          <w:bottom w:val="single" w:sz="4" w:space="1" w:color="000000"/>
        </w:pBdr>
        <w:rPr>
          <w:rFonts w:ascii="Arial" w:eastAsia="Arial" w:hAnsi="Arial" w:cs="Arial"/>
          <w:b/>
          <w:color w:val="279E94"/>
          <w:sz w:val="48"/>
          <w:szCs w:val="48"/>
        </w:rPr>
      </w:pPr>
      <w:bookmarkStart w:id="1" w:name="_Toc128982989"/>
      <w:r>
        <w:rPr>
          <w:rFonts w:ascii="Arial" w:eastAsia="Arial" w:hAnsi="Arial" w:cs="Arial"/>
          <w:b/>
          <w:color w:val="279E94"/>
          <w:sz w:val="48"/>
          <w:szCs w:val="48"/>
        </w:rPr>
        <w:lastRenderedPageBreak/>
        <w:t>DEPARTAMENTO EJECUTIVO</w:t>
      </w:r>
      <w:bookmarkEnd w:id="1"/>
    </w:p>
    <w:p w:rsidR="00FC0F52" w:rsidRDefault="00D6468C">
      <w:pPr>
        <w:pStyle w:val="Ttulo2"/>
        <w:rPr>
          <w:rFonts w:ascii="Arial" w:eastAsia="Arial" w:hAnsi="Arial" w:cs="Arial"/>
          <w:b/>
          <w:color w:val="279E94"/>
        </w:rPr>
      </w:pPr>
      <w:bookmarkStart w:id="2" w:name="_Toc128982990"/>
      <w:r>
        <w:rPr>
          <w:rFonts w:ascii="Arial" w:eastAsia="Arial" w:hAnsi="Arial" w:cs="Arial"/>
          <w:b/>
          <w:color w:val="279E94"/>
        </w:rPr>
        <w:t xml:space="preserve">Decreto Nº </w:t>
      </w:r>
      <w:r>
        <w:rPr>
          <w:rFonts w:ascii="Verdana" w:eastAsia="Verdana" w:hAnsi="Verdana" w:cs="Verdana"/>
          <w:b/>
          <w:color w:val="279E94"/>
          <w:sz w:val="24"/>
          <w:szCs w:val="24"/>
          <w:u w:val="single"/>
        </w:rPr>
        <w:t>223/2021</w:t>
      </w:r>
      <w:bookmarkEnd w:id="2"/>
    </w:p>
    <w:p w:rsidR="00FC0F52" w:rsidRDefault="00D6468C">
      <w:pPr>
        <w:jc w:val="right"/>
        <w:rPr>
          <w:rFonts w:ascii="Arial" w:eastAsia="Arial" w:hAnsi="Arial" w:cs="Arial"/>
        </w:rPr>
      </w:pPr>
      <w:r>
        <w:rPr>
          <w:rFonts w:ascii="Arial" w:eastAsia="Arial" w:hAnsi="Arial" w:cs="Arial"/>
        </w:rPr>
        <w:t xml:space="preserve">Promulgada: Monte Cristo, 24 de </w:t>
      </w:r>
      <w:proofErr w:type="gramStart"/>
      <w:r>
        <w:rPr>
          <w:rFonts w:ascii="Arial" w:eastAsia="Arial" w:hAnsi="Arial" w:cs="Arial"/>
        </w:rPr>
        <w:t>Septiembre</w:t>
      </w:r>
      <w:proofErr w:type="gramEnd"/>
      <w:r>
        <w:rPr>
          <w:rFonts w:ascii="Arial" w:eastAsia="Arial" w:hAnsi="Arial" w:cs="Arial"/>
        </w:rPr>
        <w:t xml:space="preserve"> de 2021.-</w:t>
      </w:r>
    </w:p>
    <w:p w:rsidR="00FC0F52" w:rsidRDefault="00D6468C">
      <w:pPr>
        <w:jc w:val="right"/>
        <w:rPr>
          <w:rFonts w:ascii="Arial" w:eastAsia="Arial" w:hAnsi="Arial" w:cs="Arial"/>
          <w:b/>
        </w:rPr>
      </w:pPr>
      <w:r>
        <w:rPr>
          <w:rFonts w:ascii="Arial" w:eastAsia="Arial" w:hAnsi="Arial" w:cs="Arial"/>
        </w:rPr>
        <w:t xml:space="preserve">Publicada: 10 de </w:t>
      </w:r>
      <w:proofErr w:type="gramStart"/>
      <w:r>
        <w:rPr>
          <w:rFonts w:ascii="Arial" w:eastAsia="Arial" w:hAnsi="Arial" w:cs="Arial"/>
        </w:rPr>
        <w:t>Enero</w:t>
      </w:r>
      <w:proofErr w:type="gramEnd"/>
      <w:r>
        <w:rPr>
          <w:rFonts w:ascii="Arial" w:eastAsia="Arial" w:hAnsi="Arial" w:cs="Arial"/>
        </w:rPr>
        <w:t xml:space="preserve"> de 2023. Boletín Oficial-</w:t>
      </w:r>
    </w:p>
    <w:p w:rsidR="00FC0F52" w:rsidRDefault="00FC0F52">
      <w:pPr>
        <w:rPr>
          <w:rFonts w:ascii="Arial" w:eastAsia="Arial" w:hAnsi="Arial" w:cs="Arial"/>
        </w:rPr>
      </w:pPr>
    </w:p>
    <w:p w:rsidR="00FC0F52" w:rsidRDefault="00D6468C">
      <w:pPr>
        <w:pStyle w:val="Ttulo1"/>
        <w:pBdr>
          <w:bottom w:val="single" w:sz="4" w:space="1" w:color="000000"/>
        </w:pBdr>
        <w:rPr>
          <w:rFonts w:ascii="Arial" w:eastAsia="Arial" w:hAnsi="Arial" w:cs="Arial"/>
          <w:b/>
          <w:color w:val="279E94"/>
          <w:sz w:val="40"/>
          <w:szCs w:val="40"/>
        </w:rPr>
      </w:pPr>
      <w:bookmarkStart w:id="3" w:name="_Toc128982991"/>
      <w:r>
        <w:rPr>
          <w:rFonts w:ascii="Arial" w:eastAsia="Arial" w:hAnsi="Arial" w:cs="Arial"/>
          <w:b/>
          <w:color w:val="279E94"/>
          <w:sz w:val="48"/>
          <w:szCs w:val="48"/>
        </w:rPr>
        <w:t>DEPARTAMENTO EJECUTIVO (Secretaría de Hacienda)</w:t>
      </w:r>
      <w:bookmarkEnd w:id="3"/>
    </w:p>
    <w:p w:rsidR="00FC0F52" w:rsidRDefault="00D6468C">
      <w:pPr>
        <w:pStyle w:val="Ttulo2"/>
        <w:rPr>
          <w:rFonts w:ascii="Arial" w:eastAsia="Arial" w:hAnsi="Arial" w:cs="Arial"/>
          <w:b/>
          <w:color w:val="279E94"/>
        </w:rPr>
      </w:pPr>
      <w:bookmarkStart w:id="4" w:name="_Toc128982992"/>
      <w:r>
        <w:rPr>
          <w:rFonts w:ascii="Arial" w:eastAsia="Arial" w:hAnsi="Arial" w:cs="Arial"/>
          <w:b/>
          <w:color w:val="279E94"/>
        </w:rPr>
        <w:t>Resolución SG Nº</w:t>
      </w:r>
      <w:bookmarkEnd w:id="4"/>
      <w:r>
        <w:rPr>
          <w:rFonts w:ascii="Arial" w:eastAsia="Arial" w:hAnsi="Arial" w:cs="Arial"/>
          <w:b/>
          <w:color w:val="279E94"/>
        </w:rPr>
        <w:t xml:space="preserve"> </w:t>
      </w:r>
    </w:p>
    <w:p w:rsidR="00FC0F52" w:rsidRDefault="00D6468C">
      <w:pPr>
        <w:jc w:val="right"/>
        <w:rPr>
          <w:rFonts w:ascii="Arial" w:eastAsia="Arial" w:hAnsi="Arial" w:cs="Arial"/>
        </w:rPr>
      </w:pPr>
      <w:r>
        <w:rPr>
          <w:rFonts w:ascii="Arial" w:eastAsia="Arial" w:hAnsi="Arial" w:cs="Arial"/>
        </w:rPr>
        <w:t xml:space="preserve">Promulgada: Monte Cristo, de </w:t>
      </w:r>
      <w:proofErr w:type="spellStart"/>
      <w:r>
        <w:rPr>
          <w:rFonts w:ascii="Arial" w:eastAsia="Arial" w:hAnsi="Arial" w:cs="Arial"/>
        </w:rPr>
        <w:t>de</w:t>
      </w:r>
      <w:proofErr w:type="spellEnd"/>
      <w:r>
        <w:rPr>
          <w:rFonts w:ascii="Arial" w:eastAsia="Arial" w:hAnsi="Arial" w:cs="Arial"/>
        </w:rPr>
        <w:t xml:space="preserve"> 2022.-</w:t>
      </w:r>
    </w:p>
    <w:p w:rsidR="00FC0F52" w:rsidRDefault="00D6468C">
      <w:pPr>
        <w:jc w:val="right"/>
        <w:rPr>
          <w:rFonts w:ascii="Arial" w:eastAsia="Arial" w:hAnsi="Arial" w:cs="Arial"/>
        </w:rPr>
      </w:pPr>
      <w:r>
        <w:rPr>
          <w:rFonts w:ascii="Arial" w:eastAsia="Arial" w:hAnsi="Arial" w:cs="Arial"/>
        </w:rPr>
        <w:t xml:space="preserve">Publicada: de </w:t>
      </w:r>
      <w:proofErr w:type="spellStart"/>
      <w:r>
        <w:rPr>
          <w:rFonts w:ascii="Arial" w:eastAsia="Arial" w:hAnsi="Arial" w:cs="Arial"/>
        </w:rPr>
        <w:t>de</w:t>
      </w:r>
      <w:proofErr w:type="spellEnd"/>
      <w:r>
        <w:rPr>
          <w:rFonts w:ascii="Arial" w:eastAsia="Arial" w:hAnsi="Arial" w:cs="Arial"/>
        </w:rPr>
        <w:t xml:space="preserve"> 2022 Boletín </w:t>
      </w:r>
      <w:proofErr w:type="gramStart"/>
      <w:r>
        <w:rPr>
          <w:rFonts w:ascii="Arial" w:eastAsia="Arial" w:hAnsi="Arial" w:cs="Arial"/>
        </w:rPr>
        <w:t>Oficial.-</w:t>
      </w:r>
      <w:proofErr w:type="gramEnd"/>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5" w:name="_Toc128982993"/>
      <w:r>
        <w:rPr>
          <w:rFonts w:ascii="Arial" w:eastAsia="Arial" w:hAnsi="Arial" w:cs="Arial"/>
          <w:b/>
          <w:color w:val="279E94"/>
          <w:sz w:val="48"/>
          <w:szCs w:val="48"/>
        </w:rPr>
        <w:t>CONCEJO DELIBERANTE</w:t>
      </w:r>
      <w:bookmarkEnd w:id="5"/>
    </w:p>
    <w:p w:rsidR="005D07F8" w:rsidRDefault="005D07F8">
      <w:pPr>
        <w:jc w:val="right"/>
        <w:rPr>
          <w:rFonts w:ascii="Arial" w:eastAsia="Arial" w:hAnsi="Arial" w:cs="Arial"/>
        </w:rPr>
      </w:pPr>
    </w:p>
    <w:p w:rsidR="005D07F8" w:rsidRDefault="005D07F8" w:rsidP="005D07F8">
      <w:pPr>
        <w:pStyle w:val="Ttulo2"/>
        <w:rPr>
          <w:rFonts w:ascii="Arial" w:eastAsia="Arial" w:hAnsi="Arial" w:cs="Arial"/>
          <w:b/>
          <w:color w:val="279E94"/>
        </w:rPr>
      </w:pPr>
      <w:bookmarkStart w:id="6" w:name="_Toc128823772"/>
      <w:bookmarkStart w:id="7" w:name="_Toc128982995"/>
      <w:r>
        <w:rPr>
          <w:rFonts w:ascii="Arial" w:eastAsia="Arial" w:hAnsi="Arial" w:cs="Arial"/>
          <w:b/>
          <w:color w:val="279E94"/>
        </w:rPr>
        <w:t>Ordenanza N° 1426</w:t>
      </w:r>
      <w:bookmarkEnd w:id="6"/>
      <w:bookmarkEnd w:id="7"/>
    </w:p>
    <w:p w:rsidR="005D07F8" w:rsidRDefault="005D07F8" w:rsidP="005D07F8">
      <w:pPr>
        <w:pStyle w:val="Ttulo"/>
        <w:rPr>
          <w:rFonts w:ascii="Arial" w:eastAsia="Verdana" w:hAnsi="Arial" w:cs="Arial"/>
          <w:sz w:val="20"/>
        </w:rPr>
      </w:pPr>
    </w:p>
    <w:p w:rsidR="005D07F8" w:rsidRPr="00B80673" w:rsidRDefault="005D07F8" w:rsidP="005D07F8">
      <w:pPr>
        <w:jc w:val="right"/>
        <w:rPr>
          <w:lang w:eastAsia="en-US"/>
        </w:rPr>
      </w:pPr>
      <w:r>
        <w:rPr>
          <w:rFonts w:ascii="Arial" w:hAnsi="Arial" w:cs="Arial"/>
          <w:color w:val="000000"/>
          <w:lang w:eastAsia="en-US"/>
        </w:rPr>
        <w:t xml:space="preserve">Promulgada: Monte Cristo, 30 de </w:t>
      </w:r>
      <w:proofErr w:type="gramStart"/>
      <w:r>
        <w:rPr>
          <w:rFonts w:ascii="Arial" w:hAnsi="Arial" w:cs="Arial"/>
          <w:color w:val="000000"/>
          <w:lang w:eastAsia="en-US"/>
        </w:rPr>
        <w:t>Diciembre</w:t>
      </w:r>
      <w:proofErr w:type="gramEnd"/>
      <w:r w:rsidRPr="00B80673">
        <w:rPr>
          <w:rFonts w:ascii="Arial" w:hAnsi="Arial" w:cs="Arial"/>
          <w:color w:val="000000"/>
          <w:lang w:eastAsia="en-US"/>
        </w:rPr>
        <w:t xml:space="preserve"> de 2022.-</w:t>
      </w:r>
    </w:p>
    <w:p w:rsidR="005D07F8" w:rsidRPr="00B80673" w:rsidRDefault="005D07F8" w:rsidP="005D07F8">
      <w:pPr>
        <w:jc w:val="right"/>
        <w:rPr>
          <w:lang w:eastAsia="en-US"/>
        </w:rPr>
      </w:pPr>
      <w:r>
        <w:rPr>
          <w:rFonts w:ascii="Arial" w:hAnsi="Arial" w:cs="Arial"/>
          <w:color w:val="000000"/>
          <w:lang w:eastAsia="en-US"/>
        </w:rPr>
        <w:t>Publicada: 30</w:t>
      </w:r>
      <w:r w:rsidRPr="00B80673">
        <w:rPr>
          <w:rFonts w:ascii="Arial" w:hAnsi="Arial" w:cs="Arial"/>
          <w:color w:val="000000"/>
          <w:lang w:eastAsia="en-US"/>
        </w:rPr>
        <w:t xml:space="preserve"> de </w:t>
      </w:r>
      <w:r>
        <w:rPr>
          <w:rFonts w:ascii="Arial" w:hAnsi="Arial" w:cs="Arial"/>
          <w:color w:val="000000"/>
          <w:lang w:eastAsia="en-US"/>
        </w:rPr>
        <w:t xml:space="preserve">Diciembre </w:t>
      </w:r>
      <w:r w:rsidRPr="00B80673">
        <w:rPr>
          <w:rFonts w:ascii="Arial" w:hAnsi="Arial" w:cs="Arial"/>
          <w:color w:val="000000"/>
          <w:lang w:eastAsia="en-US"/>
        </w:rPr>
        <w:t xml:space="preserve">de 2022 Boletín </w:t>
      </w:r>
      <w:proofErr w:type="gramStart"/>
      <w:r w:rsidRPr="00B80673">
        <w:rPr>
          <w:rFonts w:ascii="Arial" w:hAnsi="Arial" w:cs="Arial"/>
          <w:color w:val="000000"/>
          <w:lang w:eastAsia="en-US"/>
        </w:rPr>
        <w:t>Oficial.-</w:t>
      </w:r>
      <w:proofErr w:type="gramEnd"/>
    </w:p>
    <w:p w:rsidR="005D07F8" w:rsidRPr="00B80673" w:rsidRDefault="005D07F8" w:rsidP="005D07F8">
      <w:pPr>
        <w:rPr>
          <w:rFonts w:eastAsia="Verdana"/>
          <w:lang w:eastAsia="en-US"/>
        </w:rPr>
      </w:pP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r w:rsidRPr="00B80673">
        <w:rPr>
          <w:rFonts w:ascii="Arial" w:eastAsia="Verdana" w:hAnsi="Arial" w:cs="Arial"/>
          <w:b/>
        </w:rPr>
        <w:t>TARIFARIA AÑO 2023</w:t>
      </w: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TITULO  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r w:rsidRPr="00B80673">
        <w:rPr>
          <w:rFonts w:ascii="Arial" w:eastAsia="Verdana" w:hAnsi="Arial" w:cs="Arial"/>
          <w:b/>
        </w:rPr>
        <w:t>CAPITULO UNICO</w:t>
      </w: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r w:rsidRPr="00B80673">
        <w:rPr>
          <w:rFonts w:ascii="Arial" w:eastAsia="Verdana" w:hAnsi="Arial" w:cs="Arial"/>
          <w:b/>
        </w:rPr>
        <w:t>CONTRIBUCION QUE INCIDE SOBRE LOS INMUEBLES</w:t>
      </w:r>
    </w:p>
    <w:p w:rsidR="005D07F8" w:rsidRPr="00B80673" w:rsidRDefault="005D07F8" w:rsidP="005D07F8">
      <w:pPr>
        <w:jc w:val="center"/>
        <w:rPr>
          <w:rFonts w:ascii="Arial" w:eastAsia="Verdana" w:hAnsi="Arial" w:cs="Arial"/>
          <w:b/>
        </w:rPr>
      </w:pPr>
      <w:r w:rsidRPr="00B80673">
        <w:rPr>
          <w:rFonts w:ascii="Arial" w:eastAsia="Verdana" w:hAnsi="Arial" w:cs="Arial"/>
          <w:b/>
        </w:rPr>
        <w:t>TASA MUNICIPAL DE SERVICIOS A LA PROPIEDAD</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1º.-</w:t>
      </w:r>
      <w:r w:rsidRPr="00B80673">
        <w:rPr>
          <w:rFonts w:ascii="Arial" w:eastAsia="Verdana" w:hAnsi="Arial" w:cs="Arial"/>
        </w:rPr>
        <w:t xml:space="preserve"> A los fines de la aplicación del artículo 64º de la Ordenanza General Impositiva, se establecen divisiones del radio urbano municipal que determinan las siguientes </w:t>
      </w:r>
      <w:proofErr w:type="gramStart"/>
      <w:r w:rsidRPr="00B80673">
        <w:rPr>
          <w:rFonts w:ascii="Arial" w:eastAsia="Verdana" w:hAnsi="Arial" w:cs="Arial"/>
        </w:rPr>
        <w:t>zonas :</w:t>
      </w:r>
      <w:proofErr w:type="gramEnd"/>
      <w:r w:rsidRPr="00B80673">
        <w:rPr>
          <w:rFonts w:ascii="Arial" w:eastAsia="Verdana" w:hAnsi="Arial" w:cs="Arial"/>
        </w:rPr>
        <w:t xml:space="preserve"> Zona A1, Zona A2 y Zona A3, que se detallan en planillas y plano  anexos que son parte constitutiva de la presente Ordenanza.-</w:t>
      </w:r>
    </w:p>
    <w:p w:rsidR="005D07F8" w:rsidRPr="00B80673" w:rsidRDefault="005D07F8" w:rsidP="005D07F8">
      <w:pPr>
        <w:jc w:val="both"/>
        <w:rPr>
          <w:rFonts w:ascii="Arial" w:eastAsia="Verdana" w:hAnsi="Arial" w:cs="Arial"/>
        </w:rPr>
      </w:pPr>
    </w:p>
    <w:p w:rsidR="005D07F8" w:rsidRPr="00B80673" w:rsidRDefault="005D07F8" w:rsidP="005D07F8">
      <w:pPr>
        <w:ind w:left="708" w:hanging="708"/>
        <w:jc w:val="both"/>
        <w:rPr>
          <w:rFonts w:ascii="Arial" w:eastAsia="Verdana" w:hAnsi="Arial" w:cs="Arial"/>
        </w:rPr>
      </w:pPr>
      <w:r w:rsidRPr="00B80673">
        <w:rPr>
          <w:rFonts w:ascii="Arial" w:eastAsia="Verdana" w:hAnsi="Arial" w:cs="Arial"/>
          <w:b/>
        </w:rPr>
        <w:t>Artículo 2º.-</w:t>
      </w:r>
      <w:r w:rsidRPr="00B80673">
        <w:rPr>
          <w:rFonts w:ascii="Arial" w:eastAsia="Verdana" w:hAnsi="Arial" w:cs="Arial"/>
        </w:rPr>
        <w:t>A los efectos de la aplicación del artículo 65º de la Ordenanza General Impositiva vigente, para los inmuebles edificados y baldíos, se abonará en relación a los metros lineales de frente y los metros cuadrados de superficie, por año:</w:t>
      </w:r>
    </w:p>
    <w:p w:rsidR="005D07F8" w:rsidRPr="00B80673" w:rsidRDefault="005D07F8" w:rsidP="005D07F8">
      <w:pPr>
        <w:jc w:val="both"/>
        <w:rPr>
          <w:rFonts w:ascii="Arial" w:eastAsia="Verdana" w:hAnsi="Arial" w:cs="Arial"/>
        </w:rPr>
      </w:pPr>
    </w:p>
    <w:tbl>
      <w:tblPr>
        <w:tblW w:w="7007" w:type="dxa"/>
        <w:tblInd w:w="851" w:type="dxa"/>
        <w:tblLayout w:type="fixed"/>
        <w:tblLook w:val="0000" w:firstRow="0" w:lastRow="0" w:firstColumn="0" w:lastColumn="0" w:noHBand="0" w:noVBand="0"/>
      </w:tblPr>
      <w:tblGrid>
        <w:gridCol w:w="1417"/>
        <w:gridCol w:w="2694"/>
        <w:gridCol w:w="1524"/>
        <w:gridCol w:w="1372"/>
      </w:tblGrid>
      <w:tr w:rsidR="005D07F8" w:rsidRPr="00B80673" w:rsidTr="008F3EA1">
        <w:trPr>
          <w:cantSplit/>
          <w:trHeight w:val="250"/>
        </w:trPr>
        <w:tc>
          <w:tcPr>
            <w:tcW w:w="1417" w:type="dxa"/>
            <w:vMerge w:val="restart"/>
          </w:tcPr>
          <w:p w:rsidR="005D07F8" w:rsidRPr="00B80673" w:rsidRDefault="005D07F8" w:rsidP="008F3EA1">
            <w:pPr>
              <w:pStyle w:val="Ttulo6"/>
              <w:rPr>
                <w:rFonts w:ascii="Arial" w:eastAsia="Verdana" w:hAnsi="Arial" w:cs="Arial"/>
                <w:sz w:val="20"/>
              </w:rPr>
            </w:pPr>
            <w:bookmarkStart w:id="8" w:name="_Toc128823773"/>
            <w:bookmarkStart w:id="9" w:name="_Toc128982996"/>
            <w:r w:rsidRPr="00B80673">
              <w:rPr>
                <w:rFonts w:ascii="Arial" w:eastAsia="Verdana" w:hAnsi="Arial" w:cs="Arial"/>
                <w:sz w:val="20"/>
                <w:szCs w:val="20"/>
              </w:rPr>
              <w:lastRenderedPageBreak/>
              <w:t>Zona  A 1</w:t>
            </w:r>
            <w:bookmarkEnd w:id="8"/>
            <w:bookmarkEnd w:id="9"/>
          </w:p>
        </w:tc>
        <w:tc>
          <w:tcPr>
            <w:tcW w:w="2694" w:type="dxa"/>
          </w:tcPr>
          <w:p w:rsidR="005D07F8" w:rsidRPr="00B80673" w:rsidRDefault="005D07F8" w:rsidP="008F3EA1">
            <w:pPr>
              <w:rPr>
                <w:rFonts w:ascii="Arial" w:eastAsia="Verdana" w:hAnsi="Arial" w:cs="Arial"/>
              </w:rPr>
            </w:pPr>
            <w:r w:rsidRPr="00B80673">
              <w:rPr>
                <w:rFonts w:ascii="Arial" w:eastAsia="Verdana" w:hAnsi="Arial" w:cs="Arial"/>
              </w:rPr>
              <w:t xml:space="preserve">Metro lineal de frente:  </w:t>
            </w:r>
          </w:p>
        </w:tc>
        <w:tc>
          <w:tcPr>
            <w:tcW w:w="1524" w:type="dxa"/>
          </w:tcPr>
          <w:p w:rsidR="005D07F8" w:rsidRPr="00B80673" w:rsidRDefault="005D07F8" w:rsidP="008F3EA1">
            <w:pPr>
              <w:rPr>
                <w:rFonts w:ascii="Arial" w:eastAsia="Verdana" w:hAnsi="Arial" w:cs="Arial"/>
              </w:rPr>
            </w:pPr>
            <w:r w:rsidRPr="00B80673">
              <w:rPr>
                <w:rFonts w:ascii="Arial" w:eastAsia="Verdana" w:hAnsi="Arial" w:cs="Arial"/>
              </w:rPr>
              <w:t xml:space="preserve">Edificado                                     </w:t>
            </w:r>
          </w:p>
        </w:tc>
        <w:tc>
          <w:tcPr>
            <w:tcW w:w="1372" w:type="dxa"/>
            <w:vMerge w:val="restart"/>
          </w:tcPr>
          <w:p w:rsidR="005D07F8" w:rsidRPr="00B80673" w:rsidRDefault="005D07F8" w:rsidP="008F3EA1">
            <w:pPr>
              <w:rPr>
                <w:rFonts w:ascii="Arial" w:eastAsia="Verdana" w:hAnsi="Arial" w:cs="Arial"/>
              </w:rPr>
            </w:pPr>
            <w:r w:rsidRPr="00B80673">
              <w:rPr>
                <w:rFonts w:ascii="Arial" w:eastAsia="Verdana" w:hAnsi="Arial" w:cs="Arial"/>
              </w:rPr>
              <w:t>$    135,00</w:t>
            </w:r>
          </w:p>
          <w:p w:rsidR="005D07F8" w:rsidRPr="00B80673" w:rsidRDefault="005D07F8" w:rsidP="008F3EA1">
            <w:pPr>
              <w:rPr>
                <w:rFonts w:ascii="Arial" w:eastAsia="Verdana" w:hAnsi="Arial" w:cs="Arial"/>
              </w:rPr>
            </w:pPr>
            <w:r w:rsidRPr="00B80673">
              <w:rPr>
                <w:rFonts w:ascii="Arial" w:eastAsia="Verdana" w:hAnsi="Arial" w:cs="Arial"/>
              </w:rPr>
              <w:t>$    85,00</w:t>
            </w:r>
          </w:p>
        </w:tc>
      </w:tr>
      <w:tr w:rsidR="005D07F8" w:rsidRPr="00B80673" w:rsidTr="008F3EA1">
        <w:trPr>
          <w:cantSplit/>
          <w:trHeight w:val="250"/>
        </w:trPr>
        <w:tc>
          <w:tcPr>
            <w:tcW w:w="14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2694" w:type="dxa"/>
          </w:tcPr>
          <w:p w:rsidR="005D07F8" w:rsidRPr="00B80673" w:rsidRDefault="005D07F8" w:rsidP="008F3EA1">
            <w:pPr>
              <w:rPr>
                <w:rFonts w:ascii="Arial" w:eastAsia="Verdana" w:hAnsi="Arial" w:cs="Arial"/>
              </w:rPr>
            </w:pPr>
          </w:p>
        </w:tc>
        <w:tc>
          <w:tcPr>
            <w:tcW w:w="1524" w:type="dxa"/>
          </w:tcPr>
          <w:p w:rsidR="005D07F8" w:rsidRPr="00B80673" w:rsidRDefault="005D07F8" w:rsidP="008F3EA1">
            <w:pPr>
              <w:rPr>
                <w:rFonts w:ascii="Arial" w:eastAsia="Verdana" w:hAnsi="Arial" w:cs="Arial"/>
              </w:rPr>
            </w:pPr>
            <w:r w:rsidRPr="00B80673">
              <w:rPr>
                <w:rFonts w:ascii="Arial" w:eastAsia="Verdana" w:hAnsi="Arial" w:cs="Arial"/>
              </w:rPr>
              <w:t>Baldío</w:t>
            </w:r>
          </w:p>
        </w:tc>
        <w:tc>
          <w:tcPr>
            <w:tcW w:w="1372"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c>
          <w:tcPr>
            <w:tcW w:w="1417" w:type="dxa"/>
          </w:tcPr>
          <w:p w:rsidR="005D07F8" w:rsidRPr="00B80673" w:rsidRDefault="005D07F8" w:rsidP="008F3EA1">
            <w:pPr>
              <w:rPr>
                <w:rFonts w:ascii="Arial" w:eastAsia="Verdana" w:hAnsi="Arial" w:cs="Arial"/>
                <w:b/>
              </w:rPr>
            </w:pPr>
          </w:p>
        </w:tc>
        <w:tc>
          <w:tcPr>
            <w:tcW w:w="4218" w:type="dxa"/>
            <w:gridSpan w:val="2"/>
          </w:tcPr>
          <w:p w:rsidR="005D07F8" w:rsidRPr="00B80673" w:rsidRDefault="005D07F8" w:rsidP="008F3EA1">
            <w:pPr>
              <w:rPr>
                <w:rFonts w:ascii="Arial" w:eastAsia="Verdana" w:hAnsi="Arial" w:cs="Arial"/>
              </w:rPr>
            </w:pPr>
          </w:p>
        </w:tc>
        <w:tc>
          <w:tcPr>
            <w:tcW w:w="1372" w:type="dxa"/>
          </w:tcPr>
          <w:p w:rsidR="005D07F8" w:rsidRPr="00B80673" w:rsidRDefault="005D07F8" w:rsidP="008F3EA1">
            <w:pPr>
              <w:rPr>
                <w:rFonts w:ascii="Arial" w:eastAsia="Verdana" w:hAnsi="Arial" w:cs="Arial"/>
              </w:rPr>
            </w:pPr>
          </w:p>
        </w:tc>
      </w:tr>
      <w:tr w:rsidR="005D07F8" w:rsidRPr="00B80673" w:rsidTr="008F3EA1">
        <w:tc>
          <w:tcPr>
            <w:tcW w:w="1417" w:type="dxa"/>
          </w:tcPr>
          <w:p w:rsidR="005D07F8" w:rsidRPr="00B80673" w:rsidRDefault="005D07F8" w:rsidP="008F3EA1">
            <w:pPr>
              <w:rPr>
                <w:rFonts w:ascii="Arial" w:eastAsia="Verdana" w:hAnsi="Arial" w:cs="Arial"/>
                <w:b/>
              </w:rPr>
            </w:pPr>
          </w:p>
        </w:tc>
        <w:tc>
          <w:tcPr>
            <w:tcW w:w="4218" w:type="dxa"/>
            <w:gridSpan w:val="2"/>
          </w:tcPr>
          <w:p w:rsidR="005D07F8" w:rsidRPr="00B80673" w:rsidRDefault="005D07F8" w:rsidP="008F3EA1">
            <w:pPr>
              <w:rPr>
                <w:rFonts w:ascii="Arial" w:eastAsia="Verdana" w:hAnsi="Arial" w:cs="Arial"/>
              </w:rPr>
            </w:pPr>
            <w:r w:rsidRPr="00B80673">
              <w:rPr>
                <w:rFonts w:ascii="Arial" w:eastAsia="Verdana" w:hAnsi="Arial" w:cs="Arial"/>
              </w:rPr>
              <w:t>Metro cuadrado de superficie</w:t>
            </w:r>
          </w:p>
        </w:tc>
        <w:tc>
          <w:tcPr>
            <w:tcW w:w="1372" w:type="dxa"/>
          </w:tcPr>
          <w:p w:rsidR="005D07F8" w:rsidRPr="00B80673" w:rsidRDefault="005D07F8" w:rsidP="008F3EA1">
            <w:pPr>
              <w:rPr>
                <w:rFonts w:ascii="Arial" w:eastAsia="Verdana" w:hAnsi="Arial" w:cs="Arial"/>
              </w:rPr>
            </w:pPr>
            <w:r w:rsidRPr="00B80673">
              <w:rPr>
                <w:rFonts w:ascii="Arial" w:eastAsia="Verdana" w:hAnsi="Arial" w:cs="Arial"/>
              </w:rPr>
              <w:t>$    9,00</w:t>
            </w:r>
          </w:p>
        </w:tc>
      </w:tr>
      <w:tr w:rsidR="005D07F8" w:rsidRPr="00B80673" w:rsidTr="008F3EA1">
        <w:tc>
          <w:tcPr>
            <w:tcW w:w="1417" w:type="dxa"/>
          </w:tcPr>
          <w:p w:rsidR="005D07F8" w:rsidRPr="00B80673" w:rsidRDefault="005D07F8" w:rsidP="008F3EA1">
            <w:pPr>
              <w:rPr>
                <w:rFonts w:ascii="Arial" w:eastAsia="Verdana" w:hAnsi="Arial" w:cs="Arial"/>
                <w:b/>
              </w:rPr>
            </w:pPr>
          </w:p>
        </w:tc>
        <w:tc>
          <w:tcPr>
            <w:tcW w:w="4218" w:type="dxa"/>
            <w:gridSpan w:val="2"/>
          </w:tcPr>
          <w:p w:rsidR="005D07F8" w:rsidRPr="00B80673" w:rsidRDefault="005D07F8" w:rsidP="008F3EA1">
            <w:pPr>
              <w:rPr>
                <w:rFonts w:ascii="Arial" w:eastAsia="Verdana" w:hAnsi="Arial" w:cs="Arial"/>
              </w:rPr>
            </w:pPr>
          </w:p>
        </w:tc>
        <w:tc>
          <w:tcPr>
            <w:tcW w:w="1372" w:type="dxa"/>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tc>
      </w:tr>
      <w:tr w:rsidR="005D07F8" w:rsidRPr="00B80673" w:rsidTr="008F3EA1">
        <w:trPr>
          <w:cantSplit/>
          <w:trHeight w:val="250"/>
        </w:trPr>
        <w:tc>
          <w:tcPr>
            <w:tcW w:w="1417" w:type="dxa"/>
            <w:vMerge w:val="restart"/>
          </w:tcPr>
          <w:p w:rsidR="005D07F8" w:rsidRPr="00B80673" w:rsidRDefault="005D07F8" w:rsidP="008F3EA1">
            <w:pPr>
              <w:rPr>
                <w:rFonts w:ascii="Arial" w:eastAsia="Verdana" w:hAnsi="Arial" w:cs="Arial"/>
                <w:b/>
              </w:rPr>
            </w:pPr>
            <w:r w:rsidRPr="00B80673">
              <w:rPr>
                <w:rFonts w:ascii="Arial" w:eastAsia="Verdana" w:hAnsi="Arial" w:cs="Arial"/>
                <w:b/>
              </w:rPr>
              <w:t>Zona  A 2</w:t>
            </w:r>
          </w:p>
        </w:tc>
        <w:tc>
          <w:tcPr>
            <w:tcW w:w="2694" w:type="dxa"/>
          </w:tcPr>
          <w:p w:rsidR="005D07F8" w:rsidRPr="00B80673" w:rsidRDefault="005D07F8" w:rsidP="008F3EA1">
            <w:pPr>
              <w:rPr>
                <w:rFonts w:ascii="Arial" w:eastAsia="Verdana" w:hAnsi="Arial" w:cs="Arial"/>
              </w:rPr>
            </w:pPr>
            <w:r w:rsidRPr="00B80673">
              <w:rPr>
                <w:rFonts w:ascii="Arial" w:eastAsia="Verdana" w:hAnsi="Arial" w:cs="Arial"/>
              </w:rPr>
              <w:t xml:space="preserve">Metro lineal de frente:  </w:t>
            </w:r>
          </w:p>
        </w:tc>
        <w:tc>
          <w:tcPr>
            <w:tcW w:w="1524" w:type="dxa"/>
          </w:tcPr>
          <w:p w:rsidR="005D07F8" w:rsidRPr="00B80673" w:rsidRDefault="005D07F8" w:rsidP="008F3EA1">
            <w:pPr>
              <w:rPr>
                <w:rFonts w:ascii="Arial" w:eastAsia="Verdana" w:hAnsi="Arial" w:cs="Arial"/>
              </w:rPr>
            </w:pPr>
            <w:r w:rsidRPr="00B80673">
              <w:rPr>
                <w:rFonts w:ascii="Arial" w:eastAsia="Verdana" w:hAnsi="Arial" w:cs="Arial"/>
              </w:rPr>
              <w:t xml:space="preserve">Edificado                                     </w:t>
            </w:r>
          </w:p>
        </w:tc>
        <w:tc>
          <w:tcPr>
            <w:tcW w:w="1372" w:type="dxa"/>
            <w:vMerge w:val="restart"/>
          </w:tcPr>
          <w:p w:rsidR="005D07F8" w:rsidRPr="00B80673" w:rsidRDefault="005D07F8" w:rsidP="008F3EA1">
            <w:pPr>
              <w:rPr>
                <w:rFonts w:ascii="Arial" w:eastAsia="Verdana" w:hAnsi="Arial" w:cs="Arial"/>
              </w:rPr>
            </w:pPr>
            <w:r w:rsidRPr="00B80673">
              <w:rPr>
                <w:rFonts w:ascii="Arial" w:eastAsia="Verdana" w:hAnsi="Arial" w:cs="Arial"/>
              </w:rPr>
              <w:t>$    80,00</w:t>
            </w:r>
          </w:p>
          <w:p w:rsidR="005D07F8" w:rsidRPr="00B80673" w:rsidRDefault="005D07F8" w:rsidP="008F3EA1">
            <w:pPr>
              <w:rPr>
                <w:rFonts w:ascii="Arial" w:eastAsia="Verdana" w:hAnsi="Arial" w:cs="Arial"/>
              </w:rPr>
            </w:pPr>
            <w:r w:rsidRPr="00B80673">
              <w:rPr>
                <w:rFonts w:ascii="Arial" w:eastAsia="Verdana" w:hAnsi="Arial" w:cs="Arial"/>
              </w:rPr>
              <w:t>$    55,00</w:t>
            </w:r>
          </w:p>
        </w:tc>
      </w:tr>
      <w:tr w:rsidR="005D07F8" w:rsidRPr="00B80673" w:rsidTr="008F3EA1">
        <w:trPr>
          <w:cantSplit/>
          <w:trHeight w:val="250"/>
        </w:trPr>
        <w:tc>
          <w:tcPr>
            <w:tcW w:w="14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2694" w:type="dxa"/>
          </w:tcPr>
          <w:p w:rsidR="005D07F8" w:rsidRPr="00B80673" w:rsidRDefault="005D07F8" w:rsidP="008F3EA1">
            <w:pPr>
              <w:rPr>
                <w:rFonts w:ascii="Arial" w:eastAsia="Verdana" w:hAnsi="Arial" w:cs="Arial"/>
              </w:rPr>
            </w:pPr>
          </w:p>
        </w:tc>
        <w:tc>
          <w:tcPr>
            <w:tcW w:w="1524" w:type="dxa"/>
          </w:tcPr>
          <w:p w:rsidR="005D07F8" w:rsidRPr="00B80673" w:rsidRDefault="005D07F8" w:rsidP="008F3EA1">
            <w:pPr>
              <w:rPr>
                <w:rFonts w:ascii="Arial" w:eastAsia="Verdana" w:hAnsi="Arial" w:cs="Arial"/>
              </w:rPr>
            </w:pPr>
            <w:r w:rsidRPr="00B80673">
              <w:rPr>
                <w:rFonts w:ascii="Arial" w:eastAsia="Verdana" w:hAnsi="Arial" w:cs="Arial"/>
              </w:rPr>
              <w:t>Baldío</w:t>
            </w:r>
          </w:p>
        </w:tc>
        <w:tc>
          <w:tcPr>
            <w:tcW w:w="1372"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c>
          <w:tcPr>
            <w:tcW w:w="1417" w:type="dxa"/>
          </w:tcPr>
          <w:p w:rsidR="005D07F8" w:rsidRPr="00B80673" w:rsidRDefault="005D07F8" w:rsidP="008F3EA1">
            <w:pPr>
              <w:rPr>
                <w:rFonts w:ascii="Arial" w:eastAsia="Verdana" w:hAnsi="Arial" w:cs="Arial"/>
                <w:b/>
              </w:rPr>
            </w:pPr>
          </w:p>
        </w:tc>
        <w:tc>
          <w:tcPr>
            <w:tcW w:w="4218" w:type="dxa"/>
            <w:gridSpan w:val="2"/>
          </w:tcPr>
          <w:p w:rsidR="005D07F8" w:rsidRPr="00B80673" w:rsidRDefault="005D07F8" w:rsidP="008F3EA1">
            <w:pPr>
              <w:rPr>
                <w:rFonts w:ascii="Arial" w:eastAsia="Verdana" w:hAnsi="Arial" w:cs="Arial"/>
              </w:rPr>
            </w:pPr>
          </w:p>
        </w:tc>
        <w:tc>
          <w:tcPr>
            <w:tcW w:w="1372" w:type="dxa"/>
          </w:tcPr>
          <w:p w:rsidR="005D07F8" w:rsidRPr="00B80673" w:rsidRDefault="005D07F8" w:rsidP="008F3EA1">
            <w:pPr>
              <w:rPr>
                <w:rFonts w:ascii="Arial" w:eastAsia="Verdana" w:hAnsi="Arial" w:cs="Arial"/>
              </w:rPr>
            </w:pPr>
          </w:p>
        </w:tc>
      </w:tr>
      <w:tr w:rsidR="005D07F8" w:rsidRPr="00B80673" w:rsidTr="008F3EA1">
        <w:tc>
          <w:tcPr>
            <w:tcW w:w="1417" w:type="dxa"/>
          </w:tcPr>
          <w:p w:rsidR="005D07F8" w:rsidRPr="00B80673" w:rsidRDefault="005D07F8" w:rsidP="008F3EA1">
            <w:pPr>
              <w:rPr>
                <w:rFonts w:ascii="Arial" w:eastAsia="Verdana" w:hAnsi="Arial" w:cs="Arial"/>
                <w:b/>
              </w:rPr>
            </w:pPr>
          </w:p>
        </w:tc>
        <w:tc>
          <w:tcPr>
            <w:tcW w:w="4218" w:type="dxa"/>
            <w:gridSpan w:val="2"/>
          </w:tcPr>
          <w:p w:rsidR="005D07F8" w:rsidRPr="00B80673" w:rsidRDefault="005D07F8" w:rsidP="008F3EA1">
            <w:pPr>
              <w:rPr>
                <w:rFonts w:ascii="Arial" w:eastAsia="Verdana" w:hAnsi="Arial" w:cs="Arial"/>
              </w:rPr>
            </w:pPr>
            <w:r w:rsidRPr="00B80673">
              <w:rPr>
                <w:rFonts w:ascii="Arial" w:eastAsia="Verdana" w:hAnsi="Arial" w:cs="Arial"/>
              </w:rPr>
              <w:t>Metro cuadrado de superficie</w:t>
            </w:r>
          </w:p>
        </w:tc>
        <w:tc>
          <w:tcPr>
            <w:tcW w:w="1372" w:type="dxa"/>
          </w:tcPr>
          <w:p w:rsidR="005D07F8" w:rsidRPr="00B80673" w:rsidRDefault="005D07F8" w:rsidP="008F3EA1">
            <w:pPr>
              <w:rPr>
                <w:rFonts w:ascii="Arial" w:eastAsia="Verdana" w:hAnsi="Arial" w:cs="Arial"/>
              </w:rPr>
            </w:pPr>
            <w:r w:rsidRPr="00B80673">
              <w:rPr>
                <w:rFonts w:ascii="Arial" w:eastAsia="Verdana" w:hAnsi="Arial" w:cs="Arial"/>
              </w:rPr>
              <w:t>$   8,00</w:t>
            </w:r>
          </w:p>
        </w:tc>
      </w:tr>
      <w:tr w:rsidR="005D07F8" w:rsidRPr="00B80673" w:rsidTr="008F3EA1">
        <w:tc>
          <w:tcPr>
            <w:tcW w:w="1417" w:type="dxa"/>
          </w:tcPr>
          <w:p w:rsidR="005D07F8" w:rsidRPr="00B80673" w:rsidRDefault="005D07F8" w:rsidP="008F3EA1">
            <w:pPr>
              <w:rPr>
                <w:rFonts w:ascii="Arial" w:eastAsia="Verdana" w:hAnsi="Arial" w:cs="Arial"/>
                <w:b/>
              </w:rPr>
            </w:pPr>
          </w:p>
          <w:p w:rsidR="005D07F8" w:rsidRPr="00B80673" w:rsidRDefault="005D07F8" w:rsidP="008F3EA1">
            <w:pPr>
              <w:rPr>
                <w:rFonts w:ascii="Arial" w:eastAsia="Verdana" w:hAnsi="Arial" w:cs="Arial"/>
                <w:b/>
              </w:rPr>
            </w:pPr>
          </w:p>
        </w:tc>
        <w:tc>
          <w:tcPr>
            <w:tcW w:w="4218" w:type="dxa"/>
            <w:gridSpan w:val="2"/>
          </w:tcPr>
          <w:p w:rsidR="005D07F8" w:rsidRPr="00B80673" w:rsidRDefault="005D07F8" w:rsidP="008F3EA1">
            <w:pPr>
              <w:rPr>
                <w:rFonts w:ascii="Arial" w:eastAsia="Verdana" w:hAnsi="Arial" w:cs="Arial"/>
              </w:rPr>
            </w:pPr>
          </w:p>
        </w:tc>
        <w:tc>
          <w:tcPr>
            <w:tcW w:w="1372" w:type="dxa"/>
          </w:tcPr>
          <w:p w:rsidR="005D07F8" w:rsidRPr="00B80673" w:rsidRDefault="005D07F8" w:rsidP="008F3EA1">
            <w:pPr>
              <w:rPr>
                <w:rFonts w:ascii="Arial" w:eastAsia="Verdana" w:hAnsi="Arial" w:cs="Arial"/>
              </w:rPr>
            </w:pPr>
          </w:p>
        </w:tc>
      </w:tr>
      <w:tr w:rsidR="005D07F8" w:rsidRPr="00B80673" w:rsidTr="008F3EA1">
        <w:trPr>
          <w:cantSplit/>
          <w:trHeight w:val="250"/>
        </w:trPr>
        <w:tc>
          <w:tcPr>
            <w:tcW w:w="1417" w:type="dxa"/>
            <w:vMerge w:val="restart"/>
          </w:tcPr>
          <w:p w:rsidR="005D07F8" w:rsidRPr="00B80673" w:rsidRDefault="005D07F8" w:rsidP="008F3EA1">
            <w:pPr>
              <w:rPr>
                <w:rFonts w:ascii="Arial" w:eastAsia="Verdana" w:hAnsi="Arial" w:cs="Arial"/>
                <w:b/>
              </w:rPr>
            </w:pPr>
            <w:r w:rsidRPr="00B80673">
              <w:rPr>
                <w:rFonts w:ascii="Arial" w:eastAsia="Verdana" w:hAnsi="Arial" w:cs="Arial"/>
                <w:b/>
              </w:rPr>
              <w:t>Zona  A 3</w:t>
            </w:r>
          </w:p>
        </w:tc>
        <w:tc>
          <w:tcPr>
            <w:tcW w:w="2694" w:type="dxa"/>
          </w:tcPr>
          <w:p w:rsidR="005D07F8" w:rsidRPr="00B80673" w:rsidRDefault="005D07F8" w:rsidP="008F3EA1">
            <w:pPr>
              <w:rPr>
                <w:rFonts w:ascii="Arial" w:eastAsia="Verdana" w:hAnsi="Arial" w:cs="Arial"/>
              </w:rPr>
            </w:pPr>
            <w:r w:rsidRPr="00B80673">
              <w:rPr>
                <w:rFonts w:ascii="Arial" w:eastAsia="Verdana" w:hAnsi="Arial" w:cs="Arial"/>
              </w:rPr>
              <w:t xml:space="preserve">Metro lineal de frente:  </w:t>
            </w:r>
          </w:p>
        </w:tc>
        <w:tc>
          <w:tcPr>
            <w:tcW w:w="1524" w:type="dxa"/>
          </w:tcPr>
          <w:p w:rsidR="005D07F8" w:rsidRPr="00B80673" w:rsidRDefault="005D07F8" w:rsidP="008F3EA1">
            <w:pPr>
              <w:rPr>
                <w:rFonts w:ascii="Arial" w:eastAsia="Verdana" w:hAnsi="Arial" w:cs="Arial"/>
              </w:rPr>
            </w:pPr>
            <w:r w:rsidRPr="00B80673">
              <w:rPr>
                <w:rFonts w:ascii="Arial" w:eastAsia="Verdana" w:hAnsi="Arial" w:cs="Arial"/>
              </w:rPr>
              <w:t xml:space="preserve">Edificado                                     </w:t>
            </w:r>
          </w:p>
        </w:tc>
        <w:tc>
          <w:tcPr>
            <w:tcW w:w="1372" w:type="dxa"/>
            <w:vMerge w:val="restart"/>
          </w:tcPr>
          <w:p w:rsidR="005D07F8" w:rsidRPr="00B80673" w:rsidRDefault="005D07F8" w:rsidP="008F3EA1">
            <w:pPr>
              <w:rPr>
                <w:rFonts w:ascii="Arial" w:eastAsia="Verdana" w:hAnsi="Arial" w:cs="Arial"/>
              </w:rPr>
            </w:pPr>
            <w:proofErr w:type="gramStart"/>
            <w:r w:rsidRPr="00B80673">
              <w:rPr>
                <w:rFonts w:ascii="Arial" w:eastAsia="Verdana" w:hAnsi="Arial" w:cs="Arial"/>
              </w:rPr>
              <w:t>$  45</w:t>
            </w:r>
            <w:proofErr w:type="gramEnd"/>
            <w:r w:rsidRPr="00B80673">
              <w:rPr>
                <w:rFonts w:ascii="Arial" w:eastAsia="Verdana" w:hAnsi="Arial" w:cs="Arial"/>
              </w:rPr>
              <w:t>,00</w:t>
            </w:r>
          </w:p>
          <w:p w:rsidR="005D07F8" w:rsidRPr="00B80673" w:rsidRDefault="005D07F8" w:rsidP="008F3EA1">
            <w:pPr>
              <w:rPr>
                <w:rFonts w:ascii="Arial" w:eastAsia="Verdana" w:hAnsi="Arial" w:cs="Arial"/>
              </w:rPr>
            </w:pPr>
            <w:r w:rsidRPr="00B80673">
              <w:rPr>
                <w:rFonts w:ascii="Arial" w:eastAsia="Verdana" w:hAnsi="Arial" w:cs="Arial"/>
              </w:rPr>
              <w:t>$  27,00</w:t>
            </w:r>
          </w:p>
        </w:tc>
      </w:tr>
      <w:tr w:rsidR="005D07F8" w:rsidRPr="00B80673" w:rsidTr="008F3EA1">
        <w:trPr>
          <w:cantSplit/>
          <w:trHeight w:val="250"/>
        </w:trPr>
        <w:tc>
          <w:tcPr>
            <w:tcW w:w="14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2694" w:type="dxa"/>
          </w:tcPr>
          <w:p w:rsidR="005D07F8" w:rsidRPr="00B80673" w:rsidRDefault="005D07F8" w:rsidP="008F3EA1">
            <w:pPr>
              <w:rPr>
                <w:rFonts w:ascii="Arial" w:eastAsia="Verdana" w:hAnsi="Arial" w:cs="Arial"/>
              </w:rPr>
            </w:pPr>
          </w:p>
        </w:tc>
        <w:tc>
          <w:tcPr>
            <w:tcW w:w="1524" w:type="dxa"/>
          </w:tcPr>
          <w:p w:rsidR="005D07F8" w:rsidRPr="00B80673" w:rsidRDefault="005D07F8" w:rsidP="008F3EA1">
            <w:pPr>
              <w:rPr>
                <w:rFonts w:ascii="Arial" w:eastAsia="Verdana" w:hAnsi="Arial" w:cs="Arial"/>
              </w:rPr>
            </w:pPr>
            <w:r w:rsidRPr="00B80673">
              <w:rPr>
                <w:rFonts w:ascii="Arial" w:eastAsia="Verdana" w:hAnsi="Arial" w:cs="Arial"/>
              </w:rPr>
              <w:t>Baldío</w:t>
            </w:r>
          </w:p>
        </w:tc>
        <w:tc>
          <w:tcPr>
            <w:tcW w:w="1372"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c>
          <w:tcPr>
            <w:tcW w:w="1417" w:type="dxa"/>
          </w:tcPr>
          <w:p w:rsidR="005D07F8" w:rsidRPr="00B80673" w:rsidRDefault="005D07F8" w:rsidP="008F3EA1">
            <w:pPr>
              <w:rPr>
                <w:rFonts w:ascii="Arial" w:eastAsia="Verdana" w:hAnsi="Arial" w:cs="Arial"/>
                <w:b/>
              </w:rPr>
            </w:pPr>
          </w:p>
        </w:tc>
        <w:tc>
          <w:tcPr>
            <w:tcW w:w="4218" w:type="dxa"/>
            <w:gridSpan w:val="2"/>
          </w:tcPr>
          <w:p w:rsidR="005D07F8" w:rsidRPr="00B80673" w:rsidRDefault="005D07F8" w:rsidP="008F3EA1">
            <w:pPr>
              <w:rPr>
                <w:rFonts w:ascii="Arial" w:eastAsia="Verdana" w:hAnsi="Arial" w:cs="Arial"/>
              </w:rPr>
            </w:pPr>
          </w:p>
        </w:tc>
        <w:tc>
          <w:tcPr>
            <w:tcW w:w="1372" w:type="dxa"/>
          </w:tcPr>
          <w:p w:rsidR="005D07F8" w:rsidRPr="00B80673" w:rsidRDefault="005D07F8" w:rsidP="008F3EA1">
            <w:pPr>
              <w:rPr>
                <w:rFonts w:ascii="Arial" w:eastAsia="Verdana" w:hAnsi="Arial" w:cs="Arial"/>
              </w:rPr>
            </w:pPr>
          </w:p>
        </w:tc>
      </w:tr>
      <w:tr w:rsidR="005D07F8" w:rsidRPr="00B80673" w:rsidTr="008F3EA1">
        <w:tc>
          <w:tcPr>
            <w:tcW w:w="1417" w:type="dxa"/>
          </w:tcPr>
          <w:p w:rsidR="005D07F8" w:rsidRPr="00B80673" w:rsidRDefault="005D07F8" w:rsidP="008F3EA1">
            <w:pPr>
              <w:rPr>
                <w:rFonts w:ascii="Arial" w:eastAsia="Verdana" w:hAnsi="Arial" w:cs="Arial"/>
                <w:b/>
              </w:rPr>
            </w:pPr>
          </w:p>
        </w:tc>
        <w:tc>
          <w:tcPr>
            <w:tcW w:w="4218" w:type="dxa"/>
            <w:gridSpan w:val="2"/>
          </w:tcPr>
          <w:p w:rsidR="005D07F8" w:rsidRPr="00B80673" w:rsidRDefault="005D07F8" w:rsidP="008F3EA1">
            <w:pPr>
              <w:rPr>
                <w:rFonts w:ascii="Arial" w:eastAsia="Verdana" w:hAnsi="Arial" w:cs="Arial"/>
              </w:rPr>
            </w:pPr>
            <w:r w:rsidRPr="00B80673">
              <w:rPr>
                <w:rFonts w:ascii="Arial" w:eastAsia="Verdana" w:hAnsi="Arial" w:cs="Arial"/>
              </w:rPr>
              <w:t>Metro cuadrado de superficie</w:t>
            </w:r>
          </w:p>
        </w:tc>
        <w:tc>
          <w:tcPr>
            <w:tcW w:w="1372" w:type="dxa"/>
          </w:tcPr>
          <w:p w:rsidR="005D07F8" w:rsidRPr="00B80673" w:rsidRDefault="005D07F8" w:rsidP="008F3EA1">
            <w:pPr>
              <w:rPr>
                <w:rFonts w:ascii="Arial" w:eastAsia="Verdana" w:hAnsi="Arial" w:cs="Arial"/>
              </w:rPr>
            </w:pPr>
            <w:r w:rsidRPr="00B80673">
              <w:rPr>
                <w:rFonts w:ascii="Arial" w:eastAsia="Verdana" w:hAnsi="Arial" w:cs="Arial"/>
              </w:rPr>
              <w:t>$    6,00</w:t>
            </w:r>
          </w:p>
        </w:tc>
      </w:tr>
    </w:tbl>
    <w:p w:rsidR="005D07F8" w:rsidRPr="00B80673" w:rsidRDefault="005D07F8" w:rsidP="005D07F8">
      <w:pPr>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Los contribuyentes titulares de inmuebles que no presenten deuda vencida en la cuenta de Tasa a la Propiedad de dicho inmueble, al momento del </w:t>
      </w:r>
      <w:proofErr w:type="spellStart"/>
      <w:r w:rsidRPr="00B80673">
        <w:rPr>
          <w:rFonts w:ascii="Arial" w:eastAsia="Verdana" w:hAnsi="Arial" w:cs="Arial"/>
        </w:rPr>
        <w:t>devengamiento</w:t>
      </w:r>
      <w:proofErr w:type="spellEnd"/>
      <w:r w:rsidRPr="00B80673">
        <w:rPr>
          <w:rFonts w:ascii="Arial" w:eastAsia="Verdana" w:hAnsi="Arial" w:cs="Arial"/>
        </w:rPr>
        <w:t xml:space="preserve"> de la Tasa anual, percibirán un quince por ciento (15%) de descuento en los montos establecidos anteriormente. En caso de regularización de pagos adeudados vencidos, el contribuyente podrá solicitar la re-liquidación de la Tasa para el periodo 2023 con el descuento antes mencionado.</w:t>
      </w:r>
    </w:p>
    <w:p w:rsidR="005D07F8" w:rsidRPr="00B80673" w:rsidRDefault="005D07F8" w:rsidP="005D07F8">
      <w:pPr>
        <w:jc w:val="both"/>
        <w:rPr>
          <w:rFonts w:ascii="Arial" w:eastAsia="Verdana" w:hAnsi="Arial" w:cs="Arial"/>
        </w:rPr>
      </w:pPr>
      <w:r w:rsidRPr="00B80673">
        <w:rPr>
          <w:rFonts w:ascii="Arial" w:eastAsia="Verdana" w:hAnsi="Arial" w:cs="Arial"/>
        </w:rPr>
        <w:t>Los contribuyentes que adhieran al domicilio fiscal electrónico obtendrán un cinco por ciento (5%) de descuento en los montos establecidos en el primer párrafo del presente artículo.</w:t>
      </w:r>
    </w:p>
    <w:p w:rsidR="005D07F8" w:rsidRPr="00B80673" w:rsidRDefault="005D07F8" w:rsidP="005D07F8">
      <w:pPr>
        <w:jc w:val="both"/>
        <w:rPr>
          <w:rFonts w:ascii="Arial" w:eastAsia="Verdana" w:hAnsi="Arial" w:cs="Arial"/>
        </w:rPr>
      </w:pPr>
      <w:r w:rsidRPr="00B80673">
        <w:rPr>
          <w:rFonts w:ascii="Arial" w:eastAsia="Verdana" w:hAnsi="Arial" w:cs="Arial"/>
        </w:rPr>
        <w:t>Los contribuyentes titulares de inmuebles situados en zona A3, que tributen la “CONTRIBUCION POR LOS SERVICIOS DE INSPECCION GENERAL E HIGIENE QUE INCIDE SOBRE LAS ACTIVIDADES COMERCIALES, INDUSTRIALES Y DE SERVICIOS”, por Actividades Comerciales, Industriales o de Servicios desarrolladas en dicho inmueble, no tributarán la Tasa correspondiente, por dicho inmueble.</w:t>
      </w:r>
    </w:p>
    <w:p w:rsidR="005D07F8" w:rsidRPr="00B80673" w:rsidRDefault="005D07F8" w:rsidP="005D07F8">
      <w:pPr>
        <w:jc w:val="both"/>
        <w:rPr>
          <w:rFonts w:ascii="Arial" w:eastAsia="Verdana" w:hAnsi="Arial" w:cs="Arial"/>
        </w:rPr>
      </w:pPr>
      <w:r w:rsidRPr="00B80673">
        <w:rPr>
          <w:rFonts w:ascii="Arial" w:eastAsia="Verdana" w:hAnsi="Arial" w:cs="Arial"/>
        </w:rPr>
        <w:t>Los lotes baldíos abonarán además la sobretasa que se detalla:</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b/>
        </w:rPr>
      </w:pPr>
      <w:proofErr w:type="gramStart"/>
      <w:r w:rsidRPr="00B80673">
        <w:rPr>
          <w:rFonts w:ascii="Arial" w:eastAsia="Verdana" w:hAnsi="Arial" w:cs="Arial"/>
          <w:b/>
        </w:rPr>
        <w:t>Zona  A</w:t>
      </w:r>
      <w:proofErr w:type="gramEnd"/>
      <w:r w:rsidRPr="00B80673">
        <w:rPr>
          <w:rFonts w:ascii="Arial" w:eastAsia="Verdana" w:hAnsi="Arial" w:cs="Arial"/>
          <w:b/>
        </w:rPr>
        <w:t xml:space="preserve"> 1: 200%</w:t>
      </w:r>
    </w:p>
    <w:p w:rsidR="005D07F8" w:rsidRPr="00B80673" w:rsidRDefault="005D07F8" w:rsidP="005D07F8">
      <w:pPr>
        <w:jc w:val="both"/>
        <w:rPr>
          <w:rFonts w:ascii="Arial" w:eastAsia="Verdana" w:hAnsi="Arial" w:cs="Arial"/>
          <w:b/>
        </w:rPr>
      </w:pPr>
      <w:proofErr w:type="gramStart"/>
      <w:r w:rsidRPr="00B80673">
        <w:rPr>
          <w:rFonts w:ascii="Arial" w:eastAsia="Verdana" w:hAnsi="Arial" w:cs="Arial"/>
          <w:b/>
        </w:rPr>
        <w:t>Zona  A</w:t>
      </w:r>
      <w:proofErr w:type="gramEnd"/>
      <w:r w:rsidRPr="00B80673">
        <w:rPr>
          <w:rFonts w:ascii="Arial" w:eastAsia="Verdana" w:hAnsi="Arial" w:cs="Arial"/>
          <w:b/>
        </w:rPr>
        <w:t xml:space="preserve"> 2: 150%</w:t>
      </w:r>
    </w:p>
    <w:p w:rsidR="005D07F8" w:rsidRPr="00B80673" w:rsidRDefault="005D07F8" w:rsidP="005D07F8">
      <w:pPr>
        <w:jc w:val="both"/>
        <w:rPr>
          <w:rFonts w:ascii="Arial" w:eastAsia="Verdana" w:hAnsi="Arial" w:cs="Arial"/>
          <w:b/>
        </w:rPr>
      </w:pPr>
      <w:proofErr w:type="gramStart"/>
      <w:r w:rsidRPr="00B80673">
        <w:rPr>
          <w:rFonts w:ascii="Arial" w:eastAsia="Verdana" w:hAnsi="Arial" w:cs="Arial"/>
          <w:b/>
        </w:rPr>
        <w:t>Zona  A</w:t>
      </w:r>
      <w:proofErr w:type="gramEnd"/>
      <w:r w:rsidRPr="00B80673">
        <w:rPr>
          <w:rFonts w:ascii="Arial" w:eastAsia="Verdana" w:hAnsi="Arial" w:cs="Arial"/>
          <w:b/>
        </w:rPr>
        <w:t xml:space="preserve"> 3: 100%</w:t>
      </w:r>
    </w:p>
    <w:p w:rsidR="005D07F8" w:rsidRPr="00B80673" w:rsidRDefault="005D07F8" w:rsidP="005D07F8">
      <w:pPr>
        <w:jc w:val="both"/>
        <w:rPr>
          <w:rFonts w:ascii="Arial" w:eastAsia="Verdana" w:hAnsi="Arial" w:cs="Arial"/>
        </w:rPr>
      </w:pPr>
    </w:p>
    <w:p w:rsidR="005D07F8" w:rsidRPr="00B80673" w:rsidRDefault="005D07F8" w:rsidP="005D07F8">
      <w:p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Las parcelas ubicadas en esquinas pagarán la superficie de acuerdo a la zona de mayor frente. Si los frentes fueran iguales, conforme a la ubicación del frente de edificio.</w:t>
      </w:r>
    </w:p>
    <w:p w:rsidR="005D07F8" w:rsidRPr="00B80673" w:rsidRDefault="005D07F8" w:rsidP="005D07F8">
      <w:pPr>
        <w:jc w:val="both"/>
        <w:rPr>
          <w:rFonts w:ascii="Arial" w:eastAsia="Verdana" w:hAnsi="Arial" w:cs="Arial"/>
        </w:rPr>
      </w:pPr>
      <w:r w:rsidRPr="00B80673">
        <w:rPr>
          <w:rFonts w:ascii="Arial" w:eastAsia="Verdana" w:hAnsi="Arial" w:cs="Arial"/>
        </w:rPr>
        <w:t xml:space="preserve">En caso de baldío, por el de la zona de mayor </w:t>
      </w:r>
      <w:proofErr w:type="gramStart"/>
      <w:r w:rsidRPr="00B80673">
        <w:rPr>
          <w:rFonts w:ascii="Arial" w:eastAsia="Verdana" w:hAnsi="Arial" w:cs="Arial"/>
        </w:rPr>
        <w:t>tasa.-</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Los titulares de lotes baldíos, que no eliminaren yuyos, malezas, residuos </w:t>
      </w:r>
      <w:proofErr w:type="gramStart"/>
      <w:r w:rsidRPr="00B80673">
        <w:rPr>
          <w:rFonts w:ascii="Arial" w:eastAsia="Verdana" w:hAnsi="Arial" w:cs="Arial"/>
        </w:rPr>
        <w:t>y  escombros</w:t>
      </w:r>
      <w:proofErr w:type="gramEnd"/>
      <w:r w:rsidRPr="00B80673">
        <w:rPr>
          <w:rFonts w:ascii="Arial" w:eastAsia="Verdana" w:hAnsi="Arial" w:cs="Arial"/>
        </w:rPr>
        <w:t xml:space="preserve"> luego de haber sido notificados por el Municipio, deberán abonar por el servicio de limpieza y desmalezado que será realizado por personal municipal o terceros contratados por la Municipalidad el valor de:</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a) $ 18,00 (pesos dieciocho) por m2 de superficie para lotes menores de 500 m2.</w:t>
      </w:r>
    </w:p>
    <w:p w:rsidR="005D07F8" w:rsidRPr="00B80673" w:rsidRDefault="005D07F8" w:rsidP="005D07F8">
      <w:pPr>
        <w:jc w:val="both"/>
        <w:rPr>
          <w:rFonts w:ascii="Arial" w:eastAsia="Verdana" w:hAnsi="Arial" w:cs="Arial"/>
        </w:rPr>
      </w:pPr>
      <w:r w:rsidRPr="00B80673">
        <w:rPr>
          <w:rFonts w:ascii="Arial" w:eastAsia="Verdana" w:hAnsi="Arial" w:cs="Arial"/>
        </w:rPr>
        <w:t>b) $ 15,00 (pesos quince) por m2 de superficie para lotes mayores de 500m2 hasta 1500 m2.</w:t>
      </w:r>
    </w:p>
    <w:p w:rsidR="005D07F8" w:rsidRPr="00B80673" w:rsidRDefault="005D07F8" w:rsidP="005D07F8">
      <w:pPr>
        <w:jc w:val="both"/>
        <w:rPr>
          <w:rFonts w:ascii="Arial" w:eastAsia="Verdana" w:hAnsi="Arial" w:cs="Arial"/>
        </w:rPr>
      </w:pPr>
      <w:r w:rsidRPr="00B80673">
        <w:rPr>
          <w:rFonts w:ascii="Arial" w:eastAsia="Verdana" w:hAnsi="Arial" w:cs="Arial"/>
        </w:rPr>
        <w:t>c) $ 10,00 (Pesos diez) por m2 de superficie para lotes mayores de 1500 m2.</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lastRenderedPageBreak/>
        <w:t>Artículo 3º.-</w:t>
      </w:r>
      <w:r w:rsidRPr="00B80673">
        <w:rPr>
          <w:rFonts w:ascii="Arial" w:eastAsia="Verdana" w:hAnsi="Arial" w:cs="Arial"/>
        </w:rPr>
        <w:t xml:space="preserve"> En caso de inmuebles que correspondan a más de una unidad habitacional, de conformidad a lo dispuesto por el artículo 66 de la Ordenanza General Impositiva vigente, se dividirá el monto total de la tasa por el número de unidades que la integran.</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4º.-</w:t>
      </w:r>
      <w:r w:rsidRPr="00B80673">
        <w:rPr>
          <w:rFonts w:ascii="Arial" w:eastAsia="Verdana" w:hAnsi="Arial" w:cs="Arial"/>
        </w:rPr>
        <w:t xml:space="preserve"> Los montos de la Tasa Ambiental establecida en el artículo 58º (Ter) de la O.G.I. Nº 01/1980 serán los siguientes, de acuerdo al destino del inmueble generador del hecho imponible:</w:t>
      </w:r>
    </w:p>
    <w:p w:rsidR="005D07F8" w:rsidRPr="00B80673" w:rsidRDefault="005D07F8" w:rsidP="005D07F8">
      <w:pPr>
        <w:numPr>
          <w:ilvl w:val="0"/>
          <w:numId w:val="2"/>
        </w:numPr>
        <w:jc w:val="both"/>
        <w:rPr>
          <w:rFonts w:ascii="Arial" w:eastAsia="Verdana" w:hAnsi="Arial" w:cs="Arial"/>
        </w:rPr>
      </w:pPr>
      <w:r w:rsidRPr="00B80673">
        <w:rPr>
          <w:rFonts w:ascii="Arial" w:eastAsia="Verdana" w:hAnsi="Arial" w:cs="Arial"/>
        </w:rPr>
        <w:t>Casa de Familia:</w:t>
      </w:r>
    </w:p>
    <w:p w:rsidR="005D07F8" w:rsidRPr="00B80673" w:rsidRDefault="005D07F8" w:rsidP="005D07F8">
      <w:pPr>
        <w:ind w:left="720"/>
        <w:jc w:val="both"/>
        <w:rPr>
          <w:rFonts w:ascii="Arial" w:eastAsia="Verdana" w:hAnsi="Arial" w:cs="Arial"/>
        </w:rPr>
      </w:pPr>
      <w:r w:rsidRPr="00B80673">
        <w:rPr>
          <w:rFonts w:ascii="Arial" w:eastAsia="Verdana" w:hAnsi="Arial" w:cs="Arial"/>
        </w:rPr>
        <w:t>a</w:t>
      </w:r>
      <w:proofErr w:type="gramStart"/>
      <w:r w:rsidRPr="00B80673">
        <w:rPr>
          <w:rFonts w:ascii="Arial" w:eastAsia="Verdana" w:hAnsi="Arial" w:cs="Arial"/>
        </w:rPr>
        <w:t>1)$</w:t>
      </w:r>
      <w:proofErr w:type="gramEnd"/>
      <w:r w:rsidRPr="00B80673">
        <w:rPr>
          <w:rFonts w:ascii="Arial" w:eastAsia="Verdana" w:hAnsi="Arial" w:cs="Arial"/>
        </w:rPr>
        <w:t>380,00 por mes por inmueble ubicado en Zona A1.</w:t>
      </w:r>
    </w:p>
    <w:p w:rsidR="005D07F8" w:rsidRPr="00B80673" w:rsidRDefault="005D07F8" w:rsidP="005D07F8">
      <w:pPr>
        <w:ind w:left="360" w:firstLine="348"/>
        <w:jc w:val="both"/>
        <w:rPr>
          <w:rFonts w:ascii="Arial" w:eastAsia="Verdana" w:hAnsi="Arial" w:cs="Arial"/>
        </w:rPr>
      </w:pPr>
      <w:r w:rsidRPr="00B80673">
        <w:rPr>
          <w:rFonts w:ascii="Arial" w:eastAsia="Verdana" w:hAnsi="Arial" w:cs="Arial"/>
        </w:rPr>
        <w:t>a</w:t>
      </w:r>
      <w:proofErr w:type="gramStart"/>
      <w:r w:rsidRPr="00B80673">
        <w:rPr>
          <w:rFonts w:ascii="Arial" w:eastAsia="Verdana" w:hAnsi="Arial" w:cs="Arial"/>
        </w:rPr>
        <w:t>2)$</w:t>
      </w:r>
      <w:proofErr w:type="gramEnd"/>
      <w:r w:rsidRPr="00B80673">
        <w:rPr>
          <w:rFonts w:ascii="Arial" w:eastAsia="Verdana" w:hAnsi="Arial" w:cs="Arial"/>
        </w:rPr>
        <w:t>280,00 por mes por inmueble ubicado en Zona A2.</w:t>
      </w:r>
    </w:p>
    <w:p w:rsidR="005D07F8" w:rsidRPr="00B80673" w:rsidRDefault="005D07F8" w:rsidP="005D07F8">
      <w:pPr>
        <w:numPr>
          <w:ilvl w:val="0"/>
          <w:numId w:val="2"/>
        </w:numPr>
        <w:jc w:val="both"/>
        <w:rPr>
          <w:rFonts w:ascii="Arial" w:eastAsia="Verdana" w:hAnsi="Arial" w:cs="Arial"/>
        </w:rPr>
      </w:pPr>
      <w:r w:rsidRPr="00B80673">
        <w:rPr>
          <w:rFonts w:ascii="Arial" w:eastAsia="Verdana" w:hAnsi="Arial" w:cs="Arial"/>
        </w:rPr>
        <w:t>Destinados a Comercios e Industrias (Sujetos de la Contribución que incide sobre Com. e Industria): Pagarán un adicional calculado sobre los montos del inciso a1) precedente conforme al siguiente detalle:</w:t>
      </w:r>
    </w:p>
    <w:p w:rsidR="005D07F8" w:rsidRPr="00B80673" w:rsidRDefault="005D07F8" w:rsidP="005D07F8">
      <w:pPr>
        <w:ind w:left="720"/>
        <w:jc w:val="both"/>
        <w:rPr>
          <w:rFonts w:ascii="Arial" w:eastAsia="Verdana" w:hAnsi="Arial" w:cs="Arial"/>
        </w:rPr>
      </w:pPr>
      <w:r w:rsidRPr="00B80673">
        <w:rPr>
          <w:rFonts w:ascii="Arial" w:eastAsia="Verdana" w:hAnsi="Arial" w:cs="Arial"/>
        </w:rPr>
        <w:t>B1) Comercios en general: 100%</w:t>
      </w:r>
    </w:p>
    <w:p w:rsidR="005D07F8" w:rsidRPr="00B80673" w:rsidRDefault="005D07F8" w:rsidP="005D07F8">
      <w:pPr>
        <w:ind w:left="720"/>
        <w:jc w:val="both"/>
        <w:rPr>
          <w:rFonts w:ascii="Arial" w:eastAsia="Verdana" w:hAnsi="Arial" w:cs="Arial"/>
        </w:rPr>
      </w:pPr>
      <w:r w:rsidRPr="00B80673">
        <w:rPr>
          <w:rFonts w:ascii="Arial" w:eastAsia="Verdana" w:hAnsi="Arial" w:cs="Arial"/>
        </w:rPr>
        <w:t>B2) Carnicerías y Casas de Comida: 150%</w:t>
      </w:r>
    </w:p>
    <w:p w:rsidR="005D07F8" w:rsidRPr="00B80673" w:rsidRDefault="005D07F8" w:rsidP="005D07F8">
      <w:pPr>
        <w:ind w:left="720"/>
        <w:jc w:val="both"/>
        <w:rPr>
          <w:rFonts w:ascii="Arial" w:eastAsia="Verdana" w:hAnsi="Arial" w:cs="Arial"/>
        </w:rPr>
      </w:pPr>
      <w:r w:rsidRPr="00B80673">
        <w:rPr>
          <w:rFonts w:ascii="Arial" w:eastAsia="Verdana" w:hAnsi="Arial" w:cs="Arial"/>
        </w:rPr>
        <w:t>B3) Supermercados con más de 5 (cinco) empleados: 200%</w:t>
      </w:r>
    </w:p>
    <w:p w:rsidR="005D07F8" w:rsidRPr="00B80673" w:rsidRDefault="005D07F8" w:rsidP="005D07F8">
      <w:pPr>
        <w:ind w:left="360" w:firstLine="348"/>
        <w:jc w:val="both"/>
        <w:rPr>
          <w:rFonts w:ascii="Arial" w:eastAsia="Verdana" w:hAnsi="Arial" w:cs="Arial"/>
        </w:rPr>
      </w:pPr>
      <w:r w:rsidRPr="00B80673">
        <w:rPr>
          <w:rFonts w:ascii="Arial" w:eastAsia="Verdana" w:hAnsi="Arial" w:cs="Arial"/>
        </w:rPr>
        <w:t>B4) Industrias con más de 5 empleados: 300%</w:t>
      </w:r>
    </w:p>
    <w:p w:rsidR="005D07F8" w:rsidRPr="00B80673" w:rsidRDefault="005D07F8" w:rsidP="005D07F8">
      <w:pPr>
        <w:ind w:left="720"/>
        <w:jc w:val="both"/>
        <w:rPr>
          <w:rFonts w:ascii="Arial" w:eastAsia="Verdana" w:hAnsi="Arial" w:cs="Arial"/>
        </w:rPr>
      </w:pPr>
    </w:p>
    <w:p w:rsidR="005D07F8" w:rsidRPr="00B80673" w:rsidRDefault="005D07F8" w:rsidP="005D07F8">
      <w:pPr>
        <w:ind w:left="720"/>
        <w:jc w:val="both"/>
        <w:rPr>
          <w:rFonts w:ascii="Arial" w:eastAsia="Verdana" w:hAnsi="Arial" w:cs="Arial"/>
        </w:rPr>
      </w:pPr>
      <w:r w:rsidRPr="00B80673">
        <w:rPr>
          <w:rFonts w:ascii="Arial" w:eastAsia="Verdana" w:hAnsi="Arial" w:cs="Arial"/>
        </w:rPr>
        <w:t>Los pequeños contribuyentes titulares de Comercios encuadrados en alguna de las opciones previstas en el Artículo 10º de la presente Ordenanza, no tributarán dicho adicional.</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Los mencionados montos serán percibidos por la Municipalidad junto con la Liquidación de la Tasa de Servicios a la Propiedad, de acuerdo a los mismos plazos y forma.</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5º.-</w:t>
      </w:r>
      <w:r w:rsidRPr="00B80673">
        <w:rPr>
          <w:rFonts w:ascii="Arial" w:eastAsia="Verdana" w:hAnsi="Arial" w:cs="Arial"/>
        </w:rPr>
        <w:t>La tasa establecida en el presente título, se podrá abonar como se detalla:</w:t>
      </w:r>
    </w:p>
    <w:p w:rsidR="005D07F8" w:rsidRPr="00B80673" w:rsidRDefault="005D07F8" w:rsidP="005D07F8">
      <w:pPr>
        <w:jc w:val="both"/>
        <w:rPr>
          <w:rFonts w:ascii="Arial" w:eastAsia="Verdana" w:hAnsi="Arial" w:cs="Arial"/>
        </w:rPr>
      </w:pPr>
    </w:p>
    <w:tbl>
      <w:tblPr>
        <w:tblW w:w="9072" w:type="dxa"/>
        <w:tblLayout w:type="fixed"/>
        <w:tblLook w:val="0000" w:firstRow="0" w:lastRow="0" w:firstColumn="0" w:lastColumn="0" w:noHBand="0" w:noVBand="0"/>
      </w:tblPr>
      <w:tblGrid>
        <w:gridCol w:w="2461"/>
        <w:gridCol w:w="6611"/>
      </w:tblGrid>
      <w:tr w:rsidR="005D07F8" w:rsidRPr="00B80673" w:rsidTr="008F3EA1">
        <w:tc>
          <w:tcPr>
            <w:tcW w:w="2461" w:type="dxa"/>
          </w:tcPr>
          <w:p w:rsidR="005D07F8" w:rsidRPr="00B80673" w:rsidRDefault="005D07F8" w:rsidP="008F3EA1">
            <w:pPr>
              <w:jc w:val="both"/>
              <w:rPr>
                <w:rFonts w:ascii="Arial" w:eastAsia="Verdana" w:hAnsi="Arial" w:cs="Arial"/>
                <w:b/>
              </w:rPr>
            </w:pPr>
            <w:r w:rsidRPr="00B80673">
              <w:rPr>
                <w:rFonts w:ascii="Arial" w:eastAsia="Verdana" w:hAnsi="Arial" w:cs="Arial"/>
                <w:b/>
              </w:rPr>
              <w:t>a) AL CONTADO :</w:t>
            </w:r>
          </w:p>
        </w:tc>
        <w:tc>
          <w:tcPr>
            <w:tcW w:w="6611" w:type="dxa"/>
          </w:tcPr>
          <w:p w:rsidR="005D07F8" w:rsidRPr="00B80673" w:rsidRDefault="005D07F8" w:rsidP="008F3EA1">
            <w:pPr>
              <w:jc w:val="both"/>
              <w:rPr>
                <w:rFonts w:ascii="Arial" w:eastAsia="Verdana" w:hAnsi="Arial" w:cs="Arial"/>
              </w:rPr>
            </w:pPr>
            <w:r w:rsidRPr="00B80673">
              <w:rPr>
                <w:rFonts w:ascii="Arial" w:eastAsia="Verdana" w:hAnsi="Arial" w:cs="Arial"/>
              </w:rPr>
              <w:t xml:space="preserve">El total de la tasa, con el diez por ciento (10%) de descuento, hasta el día 28 de </w:t>
            </w:r>
            <w:proofErr w:type="gramStart"/>
            <w:r w:rsidRPr="00B80673">
              <w:rPr>
                <w:rFonts w:ascii="Arial" w:eastAsia="Verdana" w:hAnsi="Arial" w:cs="Arial"/>
              </w:rPr>
              <w:t>Febrero</w:t>
            </w:r>
            <w:proofErr w:type="gramEnd"/>
            <w:r w:rsidRPr="00B80673">
              <w:rPr>
                <w:rFonts w:ascii="Arial" w:eastAsia="Verdana" w:hAnsi="Arial" w:cs="Arial"/>
              </w:rPr>
              <w:t xml:space="preserve"> del 2023.-</w:t>
            </w:r>
          </w:p>
          <w:p w:rsidR="005D07F8" w:rsidRPr="00B80673" w:rsidRDefault="005D07F8" w:rsidP="008F3EA1">
            <w:pPr>
              <w:jc w:val="both"/>
              <w:rPr>
                <w:rFonts w:ascii="Arial" w:eastAsia="Verdana" w:hAnsi="Arial" w:cs="Arial"/>
              </w:rPr>
            </w:pPr>
          </w:p>
        </w:tc>
      </w:tr>
      <w:tr w:rsidR="005D07F8" w:rsidRPr="00B80673" w:rsidTr="008F3EA1">
        <w:tc>
          <w:tcPr>
            <w:tcW w:w="2461" w:type="dxa"/>
          </w:tcPr>
          <w:p w:rsidR="005D07F8" w:rsidRPr="00B80673" w:rsidRDefault="005D07F8" w:rsidP="008F3EA1">
            <w:pPr>
              <w:jc w:val="both"/>
              <w:rPr>
                <w:rFonts w:ascii="Arial" w:eastAsia="Verdana" w:hAnsi="Arial" w:cs="Arial"/>
                <w:b/>
              </w:rPr>
            </w:pPr>
            <w:r w:rsidRPr="00B80673">
              <w:rPr>
                <w:rFonts w:ascii="Arial" w:eastAsia="Verdana" w:hAnsi="Arial" w:cs="Arial"/>
                <w:b/>
              </w:rPr>
              <w:t xml:space="preserve">b) EN CUOTAS :  </w:t>
            </w:r>
          </w:p>
        </w:tc>
        <w:tc>
          <w:tcPr>
            <w:tcW w:w="6611" w:type="dxa"/>
          </w:tcPr>
          <w:p w:rsidR="005D07F8" w:rsidRPr="00B80673" w:rsidRDefault="005D07F8" w:rsidP="008F3EA1">
            <w:pPr>
              <w:jc w:val="both"/>
              <w:rPr>
                <w:rFonts w:ascii="Arial" w:eastAsia="Verdana" w:hAnsi="Arial" w:cs="Arial"/>
              </w:rPr>
            </w:pPr>
            <w:r w:rsidRPr="00B80673">
              <w:rPr>
                <w:rFonts w:ascii="Arial" w:eastAsia="Verdana" w:hAnsi="Arial" w:cs="Arial"/>
              </w:rPr>
              <w:t xml:space="preserve">En seis (6) cuotas iguales y consecutivas, según se establece a </w:t>
            </w:r>
            <w:proofErr w:type="gramStart"/>
            <w:r w:rsidRPr="00B80673">
              <w:rPr>
                <w:rFonts w:ascii="Arial" w:eastAsia="Verdana" w:hAnsi="Arial" w:cs="Arial"/>
              </w:rPr>
              <w:t>continuación :</w:t>
            </w:r>
            <w:proofErr w:type="gramEnd"/>
          </w:p>
          <w:p w:rsidR="005D07F8" w:rsidRPr="00B80673" w:rsidRDefault="005D07F8" w:rsidP="008F3EA1">
            <w:pPr>
              <w:jc w:val="both"/>
              <w:rPr>
                <w:rFonts w:ascii="Arial" w:eastAsia="Verdana" w:hAnsi="Arial" w:cs="Arial"/>
              </w:rPr>
            </w:pPr>
          </w:p>
        </w:tc>
      </w:tr>
      <w:tr w:rsidR="005D07F8" w:rsidRPr="00B80673" w:rsidTr="008F3EA1">
        <w:tc>
          <w:tcPr>
            <w:tcW w:w="2461" w:type="dxa"/>
          </w:tcPr>
          <w:p w:rsidR="005D07F8" w:rsidRPr="00B80673" w:rsidRDefault="005D07F8" w:rsidP="008F3EA1">
            <w:pPr>
              <w:jc w:val="both"/>
              <w:rPr>
                <w:rFonts w:ascii="Arial" w:eastAsia="Verdana" w:hAnsi="Arial" w:cs="Arial"/>
                <w:b/>
              </w:rPr>
            </w:pPr>
          </w:p>
        </w:tc>
        <w:tc>
          <w:tcPr>
            <w:tcW w:w="6611" w:type="dxa"/>
          </w:tcPr>
          <w:p w:rsidR="005D07F8" w:rsidRPr="00B80673" w:rsidRDefault="005D07F8" w:rsidP="008F3EA1">
            <w:pPr>
              <w:jc w:val="both"/>
              <w:rPr>
                <w:rFonts w:ascii="Arial" w:eastAsia="Verdana" w:hAnsi="Arial" w:cs="Arial"/>
              </w:rPr>
            </w:pPr>
            <w:r w:rsidRPr="00B80673">
              <w:rPr>
                <w:rFonts w:ascii="Arial" w:eastAsia="Verdana" w:hAnsi="Arial" w:cs="Arial"/>
                <w:b/>
              </w:rPr>
              <w:t>I)</w:t>
            </w:r>
            <w:r w:rsidRPr="00B80673">
              <w:rPr>
                <w:rFonts w:ascii="Arial" w:eastAsia="Verdana" w:hAnsi="Arial" w:cs="Arial"/>
              </w:rPr>
              <w:t xml:space="preserve"> PRIMERA CUOTA: El dieciséis con seis mil seiscientos sesenta y siete por ciento (16,6667 %) del importe total de la tasa, con vencimiento el día 28 de </w:t>
            </w:r>
            <w:proofErr w:type="gramStart"/>
            <w:r w:rsidRPr="00B80673">
              <w:rPr>
                <w:rFonts w:ascii="Arial" w:eastAsia="Verdana" w:hAnsi="Arial" w:cs="Arial"/>
              </w:rPr>
              <w:t>Febrero</w:t>
            </w:r>
            <w:proofErr w:type="gramEnd"/>
            <w:r w:rsidRPr="00B80673">
              <w:rPr>
                <w:rFonts w:ascii="Arial" w:eastAsia="Verdana" w:hAnsi="Arial" w:cs="Arial"/>
              </w:rPr>
              <w:t xml:space="preserve"> de2023.-</w:t>
            </w:r>
          </w:p>
          <w:p w:rsidR="005D07F8" w:rsidRPr="00B80673" w:rsidRDefault="005D07F8" w:rsidP="008F3EA1">
            <w:pPr>
              <w:jc w:val="both"/>
              <w:rPr>
                <w:rFonts w:ascii="Arial" w:eastAsia="Verdana" w:hAnsi="Arial" w:cs="Arial"/>
              </w:rPr>
            </w:pPr>
          </w:p>
        </w:tc>
      </w:tr>
      <w:tr w:rsidR="005D07F8" w:rsidRPr="00B80673" w:rsidTr="008F3EA1">
        <w:tc>
          <w:tcPr>
            <w:tcW w:w="2461" w:type="dxa"/>
          </w:tcPr>
          <w:p w:rsidR="005D07F8" w:rsidRPr="00B80673" w:rsidRDefault="005D07F8" w:rsidP="008F3EA1">
            <w:pPr>
              <w:jc w:val="both"/>
              <w:rPr>
                <w:rFonts w:ascii="Arial" w:eastAsia="Verdana" w:hAnsi="Arial" w:cs="Arial"/>
                <w:b/>
              </w:rPr>
            </w:pPr>
          </w:p>
        </w:tc>
        <w:tc>
          <w:tcPr>
            <w:tcW w:w="6611" w:type="dxa"/>
          </w:tcPr>
          <w:p w:rsidR="005D07F8" w:rsidRPr="00B80673" w:rsidRDefault="005D07F8" w:rsidP="008F3EA1">
            <w:pPr>
              <w:jc w:val="both"/>
              <w:rPr>
                <w:rFonts w:ascii="Arial" w:eastAsia="Verdana" w:hAnsi="Arial" w:cs="Arial"/>
              </w:rPr>
            </w:pPr>
            <w:r w:rsidRPr="00B80673">
              <w:rPr>
                <w:rFonts w:ascii="Arial" w:eastAsia="Verdana" w:hAnsi="Arial" w:cs="Arial"/>
                <w:b/>
              </w:rPr>
              <w:t>II)</w:t>
            </w:r>
            <w:r w:rsidRPr="00B80673">
              <w:rPr>
                <w:rFonts w:ascii="Arial" w:eastAsia="Verdana" w:hAnsi="Arial" w:cs="Arial"/>
              </w:rPr>
              <w:t xml:space="preserve"> SEGUNDA CUOTA: El dieciséis con seis mil seiscientos sesenta y siete por ciento (16,6667 %) del importe total de la tasa, con vencimiento el día </w:t>
            </w:r>
            <w:proofErr w:type="gramStart"/>
            <w:r w:rsidRPr="00B80673">
              <w:rPr>
                <w:rFonts w:ascii="Arial" w:eastAsia="Verdana" w:hAnsi="Arial" w:cs="Arial"/>
              </w:rPr>
              <w:t>18  de</w:t>
            </w:r>
            <w:proofErr w:type="gramEnd"/>
            <w:r w:rsidRPr="00B80673">
              <w:rPr>
                <w:rFonts w:ascii="Arial" w:eastAsia="Verdana" w:hAnsi="Arial" w:cs="Arial"/>
              </w:rPr>
              <w:t xml:space="preserve"> Abril del 2023.-</w:t>
            </w:r>
          </w:p>
          <w:p w:rsidR="005D07F8" w:rsidRPr="00B80673" w:rsidRDefault="005D07F8" w:rsidP="008F3EA1">
            <w:pPr>
              <w:jc w:val="both"/>
              <w:rPr>
                <w:rFonts w:ascii="Arial" w:eastAsia="Verdana" w:hAnsi="Arial" w:cs="Arial"/>
              </w:rPr>
            </w:pPr>
          </w:p>
        </w:tc>
      </w:tr>
      <w:tr w:rsidR="005D07F8" w:rsidRPr="00B80673" w:rsidTr="008F3EA1">
        <w:tc>
          <w:tcPr>
            <w:tcW w:w="2461" w:type="dxa"/>
          </w:tcPr>
          <w:p w:rsidR="005D07F8" w:rsidRPr="00B80673" w:rsidRDefault="005D07F8" w:rsidP="008F3EA1">
            <w:pPr>
              <w:jc w:val="both"/>
              <w:rPr>
                <w:rFonts w:ascii="Arial" w:eastAsia="Verdana" w:hAnsi="Arial" w:cs="Arial"/>
                <w:b/>
              </w:rPr>
            </w:pPr>
          </w:p>
        </w:tc>
        <w:tc>
          <w:tcPr>
            <w:tcW w:w="6611" w:type="dxa"/>
          </w:tcPr>
          <w:p w:rsidR="005D07F8" w:rsidRPr="00B80673" w:rsidRDefault="005D07F8" w:rsidP="008F3EA1">
            <w:pPr>
              <w:jc w:val="both"/>
              <w:rPr>
                <w:rFonts w:ascii="Arial" w:eastAsia="Verdana" w:hAnsi="Arial" w:cs="Arial"/>
              </w:rPr>
            </w:pPr>
            <w:r w:rsidRPr="00B80673">
              <w:rPr>
                <w:rFonts w:ascii="Arial" w:eastAsia="Verdana" w:hAnsi="Arial" w:cs="Arial"/>
                <w:b/>
              </w:rPr>
              <w:t>III)</w:t>
            </w:r>
            <w:r w:rsidRPr="00B80673">
              <w:rPr>
                <w:rFonts w:ascii="Arial" w:eastAsia="Verdana" w:hAnsi="Arial" w:cs="Arial"/>
              </w:rPr>
              <w:t xml:space="preserve"> TERCERA CUOTA: El dieciséis con seis mil seiscientos sesenta y siete por ciento (16,6667 %) del importe total de la tasa, con vencimiento el día 19 de </w:t>
            </w:r>
            <w:proofErr w:type="gramStart"/>
            <w:r w:rsidRPr="00B80673">
              <w:rPr>
                <w:rFonts w:ascii="Arial" w:eastAsia="Verdana" w:hAnsi="Arial" w:cs="Arial"/>
              </w:rPr>
              <w:t>Junio</w:t>
            </w:r>
            <w:proofErr w:type="gramEnd"/>
            <w:r w:rsidRPr="00B80673">
              <w:rPr>
                <w:rFonts w:ascii="Arial" w:eastAsia="Verdana" w:hAnsi="Arial" w:cs="Arial"/>
              </w:rPr>
              <w:t xml:space="preserve"> del 2023.-</w:t>
            </w:r>
          </w:p>
          <w:p w:rsidR="005D07F8" w:rsidRPr="00B80673" w:rsidRDefault="005D07F8" w:rsidP="008F3EA1">
            <w:pPr>
              <w:jc w:val="both"/>
              <w:rPr>
                <w:rFonts w:ascii="Arial" w:eastAsia="Verdana" w:hAnsi="Arial" w:cs="Arial"/>
              </w:rPr>
            </w:pPr>
          </w:p>
        </w:tc>
      </w:tr>
      <w:tr w:rsidR="005D07F8" w:rsidRPr="00B80673" w:rsidTr="008F3EA1">
        <w:tc>
          <w:tcPr>
            <w:tcW w:w="2461" w:type="dxa"/>
          </w:tcPr>
          <w:p w:rsidR="005D07F8" w:rsidRPr="00B80673" w:rsidRDefault="005D07F8" w:rsidP="008F3EA1">
            <w:pPr>
              <w:jc w:val="both"/>
              <w:rPr>
                <w:rFonts w:ascii="Arial" w:eastAsia="Verdana" w:hAnsi="Arial" w:cs="Arial"/>
                <w:b/>
              </w:rPr>
            </w:pPr>
          </w:p>
        </w:tc>
        <w:tc>
          <w:tcPr>
            <w:tcW w:w="6611" w:type="dxa"/>
          </w:tcPr>
          <w:p w:rsidR="005D07F8" w:rsidRPr="00B80673" w:rsidRDefault="005D07F8" w:rsidP="008F3EA1">
            <w:pPr>
              <w:jc w:val="both"/>
              <w:rPr>
                <w:rFonts w:ascii="Arial" w:eastAsia="Verdana" w:hAnsi="Arial" w:cs="Arial"/>
              </w:rPr>
            </w:pPr>
            <w:r w:rsidRPr="00B80673">
              <w:rPr>
                <w:rFonts w:ascii="Arial" w:eastAsia="Verdana" w:hAnsi="Arial" w:cs="Arial"/>
                <w:b/>
              </w:rPr>
              <w:t>IV)</w:t>
            </w:r>
            <w:r w:rsidRPr="00B80673">
              <w:rPr>
                <w:rFonts w:ascii="Arial" w:eastAsia="Verdana" w:hAnsi="Arial" w:cs="Arial"/>
              </w:rPr>
              <w:t xml:space="preserve"> CUARTA CUOTA: El dieciséis con seis mil seiscientos sesenta y siete por ciento (16,6667 %) del importe total de la tasa, con vencimiento el día 16 de </w:t>
            </w:r>
            <w:proofErr w:type="gramStart"/>
            <w:r w:rsidRPr="00B80673">
              <w:rPr>
                <w:rFonts w:ascii="Arial" w:eastAsia="Verdana" w:hAnsi="Arial" w:cs="Arial"/>
              </w:rPr>
              <w:t>Agosto</w:t>
            </w:r>
            <w:proofErr w:type="gramEnd"/>
            <w:r w:rsidRPr="00B80673">
              <w:rPr>
                <w:rFonts w:ascii="Arial" w:eastAsia="Verdana" w:hAnsi="Arial" w:cs="Arial"/>
              </w:rPr>
              <w:t xml:space="preserve"> del 2023.-</w:t>
            </w:r>
          </w:p>
          <w:p w:rsidR="005D07F8" w:rsidRPr="00B80673" w:rsidRDefault="005D07F8" w:rsidP="008F3EA1">
            <w:pPr>
              <w:jc w:val="both"/>
              <w:rPr>
                <w:rFonts w:ascii="Arial" w:eastAsia="Verdana" w:hAnsi="Arial" w:cs="Arial"/>
              </w:rPr>
            </w:pPr>
          </w:p>
        </w:tc>
      </w:tr>
      <w:tr w:rsidR="005D07F8" w:rsidRPr="00B80673" w:rsidTr="008F3EA1">
        <w:tc>
          <w:tcPr>
            <w:tcW w:w="2461" w:type="dxa"/>
          </w:tcPr>
          <w:p w:rsidR="005D07F8" w:rsidRPr="00B80673" w:rsidRDefault="005D07F8" w:rsidP="008F3EA1">
            <w:pPr>
              <w:jc w:val="both"/>
              <w:rPr>
                <w:rFonts w:ascii="Arial" w:eastAsia="Verdana" w:hAnsi="Arial" w:cs="Arial"/>
                <w:b/>
              </w:rPr>
            </w:pPr>
          </w:p>
        </w:tc>
        <w:tc>
          <w:tcPr>
            <w:tcW w:w="6611" w:type="dxa"/>
          </w:tcPr>
          <w:p w:rsidR="005D07F8" w:rsidRPr="00B80673" w:rsidRDefault="005D07F8" w:rsidP="008F3EA1">
            <w:pPr>
              <w:jc w:val="both"/>
              <w:rPr>
                <w:rFonts w:ascii="Arial" w:eastAsia="Verdana" w:hAnsi="Arial" w:cs="Arial"/>
              </w:rPr>
            </w:pPr>
            <w:r w:rsidRPr="00B80673">
              <w:rPr>
                <w:rFonts w:ascii="Arial" w:eastAsia="Verdana" w:hAnsi="Arial" w:cs="Arial"/>
                <w:b/>
              </w:rPr>
              <w:t>V)</w:t>
            </w:r>
            <w:r w:rsidRPr="00B80673">
              <w:rPr>
                <w:rFonts w:ascii="Arial" w:eastAsia="Verdana" w:hAnsi="Arial" w:cs="Arial"/>
              </w:rPr>
              <w:t xml:space="preserve"> QUINTA CUOTA: El dieciséis con seis mil seiscientos sesenta y siete por ciento (16,6667 %) del importe total de la tasa, con vencimiento el día 17 de </w:t>
            </w:r>
            <w:proofErr w:type="gramStart"/>
            <w:r w:rsidRPr="00B80673">
              <w:rPr>
                <w:rFonts w:ascii="Arial" w:eastAsia="Verdana" w:hAnsi="Arial" w:cs="Arial"/>
              </w:rPr>
              <w:t>Octubre</w:t>
            </w:r>
            <w:proofErr w:type="gramEnd"/>
            <w:r w:rsidRPr="00B80673">
              <w:rPr>
                <w:rFonts w:ascii="Arial" w:eastAsia="Verdana" w:hAnsi="Arial" w:cs="Arial"/>
              </w:rPr>
              <w:t xml:space="preserve"> del 2023.-</w:t>
            </w:r>
          </w:p>
          <w:p w:rsidR="005D07F8" w:rsidRPr="00B80673" w:rsidRDefault="005D07F8" w:rsidP="008F3EA1">
            <w:pPr>
              <w:jc w:val="both"/>
              <w:rPr>
                <w:rFonts w:ascii="Arial" w:eastAsia="Verdana" w:hAnsi="Arial" w:cs="Arial"/>
              </w:rPr>
            </w:pPr>
          </w:p>
        </w:tc>
      </w:tr>
      <w:tr w:rsidR="005D07F8" w:rsidRPr="00B80673" w:rsidTr="008F3EA1">
        <w:tc>
          <w:tcPr>
            <w:tcW w:w="2461" w:type="dxa"/>
          </w:tcPr>
          <w:p w:rsidR="005D07F8" w:rsidRPr="00B80673" w:rsidRDefault="005D07F8" w:rsidP="008F3EA1">
            <w:pPr>
              <w:jc w:val="both"/>
              <w:rPr>
                <w:rFonts w:ascii="Arial" w:eastAsia="Verdana" w:hAnsi="Arial" w:cs="Arial"/>
                <w:b/>
              </w:rPr>
            </w:pPr>
          </w:p>
        </w:tc>
        <w:tc>
          <w:tcPr>
            <w:tcW w:w="6611" w:type="dxa"/>
          </w:tcPr>
          <w:p w:rsidR="005D07F8" w:rsidRPr="00B80673" w:rsidRDefault="005D07F8" w:rsidP="008F3EA1">
            <w:pPr>
              <w:jc w:val="both"/>
              <w:rPr>
                <w:rFonts w:ascii="Arial" w:eastAsia="Verdana" w:hAnsi="Arial" w:cs="Arial"/>
              </w:rPr>
            </w:pPr>
            <w:r w:rsidRPr="00B80673">
              <w:rPr>
                <w:rFonts w:ascii="Arial" w:eastAsia="Verdana" w:hAnsi="Arial" w:cs="Arial"/>
                <w:b/>
              </w:rPr>
              <w:t>VI)</w:t>
            </w:r>
            <w:r w:rsidRPr="00B80673">
              <w:rPr>
                <w:rFonts w:ascii="Arial" w:eastAsia="Verdana" w:hAnsi="Arial" w:cs="Arial"/>
              </w:rPr>
              <w:t xml:space="preserve"> SEXTA CUOTA: El dieciséis con seis mil seiscientos sesenta y siete por ciento (16,6667 %) del importe total de la tasa, con vencimiento el día 19 de Diciembre del 2023.-</w:t>
            </w: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El Departamento Ejecutivo queda facultado a prorrogar, por razones fundadas, mediante Decreto, hasta treinta (30) días las fechas de vencimiento de la primera a la quinta cuota. La fecha de vencimiento de la sexta cuota no podrá prorrogarse por un período mayor a los diez (10) días.</w:t>
      </w:r>
    </w:p>
    <w:p w:rsidR="005D07F8" w:rsidRPr="00B80673" w:rsidRDefault="005D07F8" w:rsidP="005D07F8">
      <w:pPr>
        <w:jc w:val="both"/>
        <w:rPr>
          <w:rFonts w:ascii="Arial" w:eastAsia="Verdana" w:hAnsi="Arial" w:cs="Arial"/>
        </w:rPr>
      </w:pPr>
      <w:r w:rsidRPr="00B80673">
        <w:rPr>
          <w:rFonts w:ascii="Arial" w:eastAsia="Verdana" w:hAnsi="Arial" w:cs="Arial"/>
        </w:rPr>
        <w:t>Si los vencimientos fijados, o el de sus prórrogas, operaran en días feriados o inhábiles, el mismo se trasladará al primer día hábil siguiente.</w:t>
      </w:r>
    </w:p>
    <w:p w:rsidR="005D07F8" w:rsidRPr="00B80673" w:rsidRDefault="005D07F8" w:rsidP="005D07F8">
      <w:pPr>
        <w:jc w:val="both"/>
        <w:rPr>
          <w:rFonts w:ascii="Arial" w:eastAsia="Verdana" w:hAnsi="Arial" w:cs="Arial"/>
        </w:rPr>
      </w:pPr>
      <w:r w:rsidRPr="00B80673">
        <w:rPr>
          <w:rFonts w:ascii="Arial" w:eastAsia="Verdana" w:hAnsi="Arial" w:cs="Arial"/>
        </w:rPr>
        <w:t>De no haberse abonado la obligación tributaria, en los términos fijados, o el de sus prórrogas, serán de aplicación recargos, multas y actualizaciones que fija la Ordenanza General Impositiva vigente.</w:t>
      </w:r>
    </w:p>
    <w:p w:rsidR="005D07F8" w:rsidRPr="00B80673" w:rsidRDefault="005D07F8" w:rsidP="005D07F8">
      <w:pPr>
        <w:jc w:val="both"/>
        <w:rPr>
          <w:rFonts w:ascii="Arial" w:eastAsia="Verdana" w:hAnsi="Arial" w:cs="Arial"/>
        </w:rPr>
      </w:pPr>
      <w:r w:rsidRPr="00B80673">
        <w:rPr>
          <w:rFonts w:ascii="Arial" w:eastAsia="Verdana" w:hAnsi="Arial" w:cs="Arial"/>
        </w:rPr>
        <w:t>El contribuyente que, habiéndose acogido al pago en cuotas, y después de haber cancelado una o más cuotas, deseare cancelar total o parcialmente la obligación tributaria, podrá hacerlo abonando los recargos y multas, si correspondiere. Los pagos parciales deberán referirse a un número determinado de cuotas, de acuerdo a las fijadas en el presente artículo.</w:t>
      </w:r>
    </w:p>
    <w:p w:rsidR="005D07F8" w:rsidRPr="00B80673" w:rsidRDefault="005D07F8" w:rsidP="005D07F8">
      <w:pPr>
        <w:keepNext/>
        <w:pBdr>
          <w:top w:val="nil"/>
          <w:left w:val="nil"/>
          <w:bottom w:val="nil"/>
          <w:right w:val="nil"/>
          <w:between w:val="nil"/>
        </w:pBdr>
        <w:jc w:val="center"/>
        <w:rPr>
          <w:rFonts w:ascii="Arial" w:eastAsia="Verdana" w:hAnsi="Arial" w:cs="Arial"/>
          <w:b/>
          <w:color w:val="000000"/>
        </w:rPr>
      </w:pPr>
    </w:p>
    <w:p w:rsidR="005D07F8" w:rsidRPr="00B80673" w:rsidRDefault="005D07F8" w:rsidP="005D07F8">
      <w:pPr>
        <w:keepNext/>
        <w:pBdr>
          <w:top w:val="nil"/>
          <w:left w:val="nil"/>
          <w:bottom w:val="nil"/>
          <w:right w:val="nil"/>
          <w:between w:val="nil"/>
        </w:pBdr>
        <w:jc w:val="center"/>
        <w:rPr>
          <w:rFonts w:ascii="Arial" w:eastAsia="Verdana" w:hAnsi="Arial" w:cs="Arial"/>
          <w:b/>
          <w:color w:val="000000"/>
        </w:rPr>
      </w:pPr>
      <w:proofErr w:type="gramStart"/>
      <w:r w:rsidRPr="00B80673">
        <w:rPr>
          <w:rFonts w:ascii="Arial" w:eastAsia="Verdana" w:hAnsi="Arial" w:cs="Arial"/>
          <w:b/>
          <w:color w:val="000000"/>
          <w:sz w:val="20"/>
          <w:szCs w:val="20"/>
        </w:rPr>
        <w:t>TITULO  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r w:rsidRPr="00B80673">
        <w:rPr>
          <w:rFonts w:ascii="Arial" w:eastAsia="Verdana" w:hAnsi="Arial" w:cs="Arial"/>
          <w:b/>
        </w:rPr>
        <w:t>CONTRIBUCION POR LOS SERVICIOS DE INSPECCION GENERAL E HIGIENE QUE INCIDE SOBRE LAS ACTIVIDADES COMERCIALES, INDUSTRIALES Y DE SERVICIOS</w:t>
      </w:r>
    </w:p>
    <w:p w:rsidR="005D07F8" w:rsidRPr="00B80673" w:rsidRDefault="005D07F8" w:rsidP="005D07F8">
      <w:pP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CAPITULO  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pStyle w:val="Ttulo1"/>
        <w:rPr>
          <w:rFonts w:ascii="Arial" w:eastAsia="Verdana" w:hAnsi="Arial" w:cs="Arial"/>
          <w:sz w:val="20"/>
        </w:rPr>
      </w:pPr>
      <w:bookmarkStart w:id="10" w:name="_Toc128823774"/>
      <w:bookmarkStart w:id="11" w:name="_Toc128982997"/>
      <w:r w:rsidRPr="00B80673">
        <w:rPr>
          <w:rFonts w:ascii="Arial" w:eastAsia="Verdana" w:hAnsi="Arial" w:cs="Arial"/>
          <w:sz w:val="20"/>
          <w:szCs w:val="20"/>
        </w:rPr>
        <w:t>DETERMINACION DE LA OBLIGACION</w:t>
      </w:r>
      <w:bookmarkEnd w:id="10"/>
      <w:bookmarkEnd w:id="11"/>
    </w:p>
    <w:p w:rsidR="005D07F8" w:rsidRPr="00B80673" w:rsidRDefault="005D07F8" w:rsidP="005D07F8">
      <w:pPr>
        <w:jc w:val="center"/>
        <w:rPr>
          <w:rFonts w:ascii="Arial" w:eastAsia="Verdana" w:hAnsi="Arial" w:cs="Arial"/>
        </w:rPr>
      </w:pPr>
    </w:p>
    <w:p w:rsidR="005D07F8" w:rsidRPr="00B80673" w:rsidRDefault="005D07F8" w:rsidP="005D07F8">
      <w:pPr>
        <w:jc w:val="both"/>
        <w:rPr>
          <w:rFonts w:ascii="Arial" w:eastAsia="Verdana" w:hAnsi="Arial" w:cs="Arial"/>
          <w:b/>
        </w:rPr>
      </w:pPr>
      <w:r w:rsidRPr="00B80673">
        <w:rPr>
          <w:rFonts w:ascii="Arial" w:eastAsia="Verdana" w:hAnsi="Arial" w:cs="Arial"/>
          <w:b/>
        </w:rPr>
        <w:t>Artículo 6º.-</w:t>
      </w:r>
      <w:r w:rsidRPr="00B80673">
        <w:rPr>
          <w:rFonts w:ascii="Arial" w:eastAsia="Verdana" w:hAnsi="Arial" w:cs="Arial"/>
        </w:rPr>
        <w:t xml:space="preserve">  De acuerdo a lo establecido en el artículo 85º de la Ordenanza General Impositiva vigente, </w:t>
      </w:r>
      <w:proofErr w:type="spellStart"/>
      <w:r w:rsidRPr="00B80673">
        <w:rPr>
          <w:rFonts w:ascii="Arial" w:eastAsia="Verdana" w:hAnsi="Arial" w:cs="Arial"/>
        </w:rPr>
        <w:t>fíjase</w:t>
      </w:r>
      <w:proofErr w:type="spellEnd"/>
      <w:r w:rsidRPr="00B80673">
        <w:rPr>
          <w:rFonts w:ascii="Arial" w:eastAsia="Verdana" w:hAnsi="Arial" w:cs="Arial"/>
        </w:rPr>
        <w:t xml:space="preserve"> en el cinco por mil (5 %o) la alícuota general que se aplicará a todas las actividades, con excepción de las que tengan alícuotas asignadas en el </w:t>
      </w:r>
      <w:r w:rsidRPr="00B80673">
        <w:rPr>
          <w:rFonts w:ascii="Arial" w:eastAsia="Verdana" w:hAnsi="Arial" w:cs="Arial"/>
          <w:b/>
        </w:rPr>
        <w:t>Artículo 7</w:t>
      </w:r>
      <w:r w:rsidRPr="00B80673">
        <w:rPr>
          <w:rFonts w:ascii="Arial" w:eastAsia="Verdana" w:hAnsi="Arial" w:cs="Arial"/>
        </w:rPr>
        <w:t xml:space="preserve"> y lo dispuesto en los </w:t>
      </w:r>
      <w:r w:rsidRPr="00B80673">
        <w:rPr>
          <w:rFonts w:ascii="Arial" w:eastAsia="Verdana" w:hAnsi="Arial" w:cs="Arial"/>
          <w:b/>
        </w:rPr>
        <w:t>Artículos 10 y 11.-</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b/>
        </w:rPr>
      </w:pPr>
      <w:r w:rsidRPr="00B80673">
        <w:rPr>
          <w:rFonts w:ascii="Arial" w:eastAsia="Verdana" w:hAnsi="Arial" w:cs="Arial"/>
          <w:b/>
        </w:rPr>
        <w:t>Artículo 7º.-</w:t>
      </w:r>
      <w:r w:rsidRPr="00B80673">
        <w:rPr>
          <w:rFonts w:ascii="Arial" w:eastAsia="Verdana" w:hAnsi="Arial" w:cs="Arial"/>
        </w:rPr>
        <w:t xml:space="preserve"> Las actividades comprendidas en la obligación tributaria se especifican en planilla anexa Nº 2, de la presente Ordenanza, determinando en cada caso la alícuota correspondiente, cuando ésta no es la que fija el </w:t>
      </w:r>
      <w:r w:rsidRPr="00B80673">
        <w:rPr>
          <w:rFonts w:ascii="Arial" w:eastAsia="Verdana" w:hAnsi="Arial" w:cs="Arial"/>
          <w:b/>
        </w:rPr>
        <w:t>Artículo 6.</w:t>
      </w:r>
      <w:r w:rsidRPr="00B80673">
        <w:rPr>
          <w:rFonts w:ascii="Arial" w:eastAsia="Verdana" w:hAnsi="Arial" w:cs="Arial"/>
        </w:rPr>
        <w:t xml:space="preserve">Para la inscripción de Comercios e Industrias, a partir del 1 de Enero de 2019, se encuadrarán en las actividades especificadas en Planilla Anexa Nº 2, la que coincide con la Codificación prevista en el nuevo Nomenclador de Actividades Económicas del Sistema Federal de Recaudación (NAES) aprobado por Resolución General  (CA) N° 7/2017 y su modificatoria de la Comisión Arbitral, con la posterior ratificación por parte de la Legislatura Provincial. Los Comercios e Industrias que se encuentren habilitados anteriormente al 31 de Diciembre de 2018, se re-empadronarán de acuerdo al procedimiento que especifique el Departamento Ejecutivo </w:t>
      </w:r>
      <w:proofErr w:type="gramStart"/>
      <w:r w:rsidRPr="00B80673">
        <w:rPr>
          <w:rFonts w:ascii="Arial" w:eastAsia="Verdana" w:hAnsi="Arial" w:cs="Arial"/>
        </w:rPr>
        <w:t>Municipal.-</w:t>
      </w:r>
      <w:proofErr w:type="gramEnd"/>
    </w:p>
    <w:p w:rsidR="005D07F8" w:rsidRPr="00B80673" w:rsidRDefault="005D07F8" w:rsidP="005D07F8">
      <w:pPr>
        <w:jc w:val="both"/>
        <w:rPr>
          <w:rFonts w:ascii="Arial" w:eastAsia="Verdana" w:hAnsi="Arial" w:cs="Arial"/>
          <w:b/>
          <w:sz w:val="22"/>
          <w:szCs w:val="22"/>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8°:</w:t>
      </w:r>
      <w:r w:rsidRPr="00B80673">
        <w:rPr>
          <w:rFonts w:ascii="Arial" w:eastAsia="Verdana" w:hAnsi="Arial" w:cs="Arial"/>
        </w:rPr>
        <w:t xml:space="preserve"> Para determinar el tributo, conforme a los artículos 6 y 7, se aplicará la alícuota que se establece en el artículo 6 (5 %o) o superior sobre la base imponible </w:t>
      </w:r>
      <w:proofErr w:type="gramStart"/>
      <w:r w:rsidRPr="00B80673">
        <w:rPr>
          <w:rFonts w:ascii="Arial" w:eastAsia="Verdana" w:hAnsi="Arial" w:cs="Arial"/>
        </w:rPr>
        <w:t>declarada.-</w:t>
      </w:r>
      <w:proofErr w:type="gramEnd"/>
      <w:r w:rsidRPr="00B80673">
        <w:rPr>
          <w:rFonts w:ascii="Arial" w:eastAsia="Verdana" w:hAnsi="Arial" w:cs="Arial"/>
        </w:rPr>
        <w:t xml:space="preserve"> </w:t>
      </w:r>
    </w:p>
    <w:p w:rsidR="005D07F8" w:rsidRPr="00B80673" w:rsidRDefault="005D07F8" w:rsidP="005D07F8">
      <w:pPr>
        <w:jc w:val="both"/>
        <w:rPr>
          <w:rFonts w:ascii="Arial" w:eastAsia="Verdana" w:hAnsi="Arial" w:cs="Arial"/>
          <w:b/>
          <w:sz w:val="22"/>
          <w:szCs w:val="22"/>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9º.-</w:t>
      </w:r>
      <w:r w:rsidRPr="00B80673">
        <w:rPr>
          <w:rFonts w:ascii="Arial" w:eastAsia="Verdana" w:hAnsi="Arial" w:cs="Arial"/>
        </w:rPr>
        <w:t xml:space="preserve"> La contribución mínima mensual será la siguiente:</w:t>
      </w:r>
    </w:p>
    <w:p w:rsidR="005D07F8" w:rsidRPr="00B80673" w:rsidRDefault="005D07F8" w:rsidP="005D07F8">
      <w:pPr>
        <w:jc w:val="both"/>
        <w:rPr>
          <w:rFonts w:ascii="Arial" w:eastAsia="Verdana" w:hAnsi="Arial" w:cs="Arial"/>
        </w:rPr>
      </w:pPr>
    </w:p>
    <w:tbl>
      <w:tblPr>
        <w:tblW w:w="6804" w:type="dxa"/>
        <w:tblInd w:w="-70" w:type="dxa"/>
        <w:tblLayout w:type="fixed"/>
        <w:tblLook w:val="0000" w:firstRow="0" w:lastRow="0" w:firstColumn="0" w:lastColumn="0" w:noHBand="0" w:noVBand="0"/>
      </w:tblPr>
      <w:tblGrid>
        <w:gridCol w:w="5386"/>
        <w:gridCol w:w="1418"/>
      </w:tblGrid>
      <w:tr w:rsidR="005D07F8" w:rsidRPr="00B80673" w:rsidTr="008F3EA1">
        <w:tc>
          <w:tcPr>
            <w:tcW w:w="5386" w:type="dxa"/>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Actividades con alícuota general o inferior al 5 %o</w:t>
            </w:r>
          </w:p>
        </w:tc>
        <w:tc>
          <w:tcPr>
            <w:tcW w:w="1418" w:type="dxa"/>
          </w:tcPr>
          <w:p w:rsidR="005D07F8" w:rsidRPr="00B80673" w:rsidRDefault="005D07F8" w:rsidP="008F3EA1">
            <w:pPr>
              <w:jc w:val="right"/>
              <w:rPr>
                <w:rFonts w:ascii="Arial" w:eastAsia="Verdana" w:hAnsi="Arial" w:cs="Arial"/>
              </w:rPr>
            </w:pPr>
            <w:r w:rsidRPr="00B80673">
              <w:rPr>
                <w:rFonts w:ascii="Arial" w:eastAsia="Verdana" w:hAnsi="Arial" w:cs="Arial"/>
              </w:rPr>
              <w:t>$ 2.250,00.-</w:t>
            </w:r>
          </w:p>
        </w:tc>
      </w:tr>
      <w:tr w:rsidR="005D07F8" w:rsidRPr="00B80673" w:rsidTr="008F3EA1">
        <w:tc>
          <w:tcPr>
            <w:tcW w:w="5386" w:type="dxa"/>
          </w:tcPr>
          <w:p w:rsidR="005D07F8" w:rsidRPr="00B80673" w:rsidRDefault="005D07F8" w:rsidP="008F3EA1">
            <w:pPr>
              <w:jc w:val="both"/>
              <w:rPr>
                <w:rFonts w:ascii="Arial" w:eastAsia="Verdana" w:hAnsi="Arial" w:cs="Arial"/>
                <w:b/>
              </w:rPr>
            </w:pPr>
          </w:p>
        </w:tc>
        <w:tc>
          <w:tcPr>
            <w:tcW w:w="1418" w:type="dxa"/>
          </w:tcPr>
          <w:p w:rsidR="005D07F8" w:rsidRPr="00B80673" w:rsidRDefault="005D07F8" w:rsidP="008F3EA1">
            <w:pPr>
              <w:jc w:val="right"/>
              <w:rPr>
                <w:rFonts w:ascii="Arial" w:eastAsia="Verdana" w:hAnsi="Arial" w:cs="Arial"/>
              </w:rPr>
            </w:pPr>
          </w:p>
        </w:tc>
      </w:tr>
      <w:tr w:rsidR="005D07F8" w:rsidRPr="00B80673" w:rsidTr="008F3EA1">
        <w:tc>
          <w:tcPr>
            <w:tcW w:w="5386" w:type="dxa"/>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Actividades con alícuota superior a la general</w:t>
            </w:r>
          </w:p>
        </w:tc>
        <w:tc>
          <w:tcPr>
            <w:tcW w:w="1418" w:type="dxa"/>
          </w:tcPr>
          <w:p w:rsidR="005D07F8" w:rsidRPr="00B80673" w:rsidRDefault="005D07F8" w:rsidP="008F3EA1">
            <w:pPr>
              <w:jc w:val="right"/>
              <w:rPr>
                <w:rFonts w:ascii="Arial" w:eastAsia="Verdana" w:hAnsi="Arial" w:cs="Arial"/>
              </w:rPr>
            </w:pPr>
            <w:r w:rsidRPr="00B80673">
              <w:rPr>
                <w:rFonts w:ascii="Arial" w:eastAsia="Verdana" w:hAnsi="Arial" w:cs="Arial"/>
              </w:rPr>
              <w:t>$ 3.000,00.-</w:t>
            </w:r>
          </w:p>
        </w:tc>
      </w:tr>
      <w:tr w:rsidR="005D07F8" w:rsidRPr="00B80673" w:rsidTr="008F3EA1">
        <w:tc>
          <w:tcPr>
            <w:tcW w:w="5386" w:type="dxa"/>
          </w:tcPr>
          <w:p w:rsidR="005D07F8" w:rsidRPr="00B80673" w:rsidRDefault="005D07F8" w:rsidP="008F3EA1">
            <w:pPr>
              <w:jc w:val="both"/>
              <w:rPr>
                <w:rFonts w:ascii="Arial" w:eastAsia="Verdana" w:hAnsi="Arial" w:cs="Arial"/>
                <w:b/>
              </w:rPr>
            </w:pPr>
          </w:p>
        </w:tc>
        <w:tc>
          <w:tcPr>
            <w:tcW w:w="1418" w:type="dxa"/>
          </w:tcPr>
          <w:p w:rsidR="005D07F8" w:rsidRPr="00B80673" w:rsidRDefault="005D07F8" w:rsidP="008F3EA1">
            <w:pPr>
              <w:jc w:val="right"/>
              <w:rPr>
                <w:rFonts w:ascii="Arial" w:eastAsia="Verdana" w:hAnsi="Arial" w:cs="Arial"/>
              </w:rPr>
            </w:pP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Estos mínimos se aplicarán cuando el contribuyente, en el ejercicio de sus actividades, explote un sólo rubro, o varios sometidos a la misma alícuota. Si el contribuyente explota dos o más rubros sometidos a distintas alícuotas, tributará como mínimo, conforme los incisos a) y b), lo que corresponda para el rubro de mayor base imponible, siempre que </w:t>
      </w:r>
      <w:proofErr w:type="spellStart"/>
      <w:r w:rsidRPr="00B80673">
        <w:rPr>
          <w:rFonts w:ascii="Arial" w:eastAsia="Verdana" w:hAnsi="Arial" w:cs="Arial"/>
        </w:rPr>
        <w:t>elmismo</w:t>
      </w:r>
      <w:proofErr w:type="spellEnd"/>
      <w:r w:rsidRPr="00B80673">
        <w:rPr>
          <w:rFonts w:ascii="Arial" w:eastAsia="Verdana" w:hAnsi="Arial" w:cs="Arial"/>
        </w:rPr>
        <w:t xml:space="preserve"> no sea inferior a la suma de los productos de las bases imponibles por la alícuota de la actividad.</w:t>
      </w:r>
    </w:p>
    <w:p w:rsidR="005D07F8" w:rsidRPr="00B80673" w:rsidRDefault="005D07F8" w:rsidP="005D07F8">
      <w:pPr>
        <w:jc w:val="both"/>
        <w:rPr>
          <w:rFonts w:ascii="Arial" w:eastAsia="Verdana" w:hAnsi="Arial" w:cs="Arial"/>
        </w:rPr>
      </w:pPr>
      <w:r w:rsidRPr="00B80673">
        <w:rPr>
          <w:rFonts w:ascii="Arial" w:eastAsia="Verdana" w:hAnsi="Arial" w:cs="Arial"/>
        </w:rPr>
        <w:t>Si el contribuyente tiene habilitado más de un local de venta, estos mínimos serán de aplicación a cada uno de ellos.</w:t>
      </w:r>
    </w:p>
    <w:p w:rsidR="005D07F8" w:rsidRPr="00B80673" w:rsidRDefault="005D07F8" w:rsidP="005D07F8">
      <w:pPr>
        <w:jc w:val="both"/>
        <w:rPr>
          <w:rFonts w:ascii="Arial" w:eastAsia="Verdana" w:hAnsi="Arial" w:cs="Arial"/>
        </w:rPr>
      </w:pPr>
      <w:r w:rsidRPr="00B80673">
        <w:rPr>
          <w:rFonts w:ascii="Arial" w:eastAsia="Verdana" w:hAnsi="Arial" w:cs="Arial"/>
        </w:rPr>
        <w:t>La Municipalidad podrá prestar el servicio de recolección de residuos a los contribuyentes de éste título que paguen, por lo menos, el importe de tres (3) mínimos de la tasa, que por su actividad le corresponda, y cuyas actividades se desarrollen fuera de los límites de la zona A3 o C, determinada para prestaciones en la contribución sobre los inmuebles.</w:t>
      </w:r>
    </w:p>
    <w:p w:rsidR="005D07F8" w:rsidRPr="00B80673" w:rsidRDefault="005D07F8" w:rsidP="005D07F8">
      <w:pPr>
        <w:jc w:val="both"/>
        <w:rPr>
          <w:rFonts w:ascii="Arial" w:eastAsia="Verdana" w:hAnsi="Arial" w:cs="Arial"/>
          <w:b/>
        </w:rPr>
      </w:pPr>
    </w:p>
    <w:p w:rsidR="005D07F8" w:rsidRPr="00B80673" w:rsidRDefault="005D07F8" w:rsidP="005D07F8">
      <w:pPr>
        <w:spacing w:after="120"/>
        <w:jc w:val="both"/>
        <w:rPr>
          <w:rFonts w:ascii="Arial" w:eastAsia="Verdana" w:hAnsi="Arial" w:cs="Arial"/>
        </w:rPr>
      </w:pPr>
      <w:r w:rsidRPr="00B80673">
        <w:rPr>
          <w:rFonts w:ascii="Arial" w:eastAsia="Verdana" w:hAnsi="Arial" w:cs="Arial"/>
          <w:b/>
        </w:rPr>
        <w:t>Artículo 10º.-</w:t>
      </w:r>
      <w:r w:rsidRPr="00B80673">
        <w:rPr>
          <w:rFonts w:ascii="Arial" w:eastAsia="Verdana" w:hAnsi="Arial" w:cs="Arial"/>
        </w:rPr>
        <w:t xml:space="preserve">Los contribuyentes del régimen simplificado de la Contribución que incide sobre la actividad Comercial, Industrial y de Servicios, en el marco de lo establecido en los artículos 1 y siguientes de la Ordenanza General Impositiva deben ingresar mensualmente el importe que se disponga el Ministerio de Finanzas de Córdoba, conforme a la tabla que se publique por el </w:t>
      </w:r>
      <w:proofErr w:type="spellStart"/>
      <w:r w:rsidRPr="00B80673">
        <w:rPr>
          <w:rFonts w:ascii="Arial" w:eastAsia="Verdana" w:hAnsi="Arial" w:cs="Arial"/>
        </w:rPr>
        <w:t>Monotributo</w:t>
      </w:r>
      <w:proofErr w:type="spellEnd"/>
      <w:r w:rsidRPr="00B80673">
        <w:rPr>
          <w:rFonts w:ascii="Arial" w:eastAsia="Verdana" w:hAnsi="Arial" w:cs="Arial"/>
        </w:rPr>
        <w:t xml:space="preserve"> Unificado. -</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11º.-</w:t>
      </w:r>
      <w:r w:rsidRPr="00B80673">
        <w:rPr>
          <w:rFonts w:ascii="Arial" w:eastAsia="Verdana" w:hAnsi="Arial" w:cs="Arial"/>
        </w:rPr>
        <w:t xml:space="preserve">Se establece para las Empresas que se detallan a continuación los importes a tributar </w:t>
      </w:r>
      <w:proofErr w:type="gramStart"/>
      <w:r w:rsidRPr="00B80673">
        <w:rPr>
          <w:rFonts w:ascii="Arial" w:eastAsia="Verdana" w:hAnsi="Arial" w:cs="Arial"/>
        </w:rPr>
        <w:t>mensualmente,  conforme</w:t>
      </w:r>
      <w:proofErr w:type="gramEnd"/>
      <w:r w:rsidRPr="00B80673">
        <w:rPr>
          <w:rFonts w:ascii="Arial" w:eastAsia="Verdana" w:hAnsi="Arial" w:cs="Arial"/>
        </w:rPr>
        <w:t xml:space="preserve"> a lo establecido en el artículo 5:</w:t>
      </w:r>
    </w:p>
    <w:p w:rsidR="005D07F8" w:rsidRPr="00B80673" w:rsidRDefault="005D07F8" w:rsidP="005D07F8">
      <w:pPr>
        <w:jc w:val="both"/>
        <w:rPr>
          <w:rFonts w:ascii="Arial" w:eastAsia="Verdana" w:hAnsi="Arial" w:cs="Arial"/>
        </w:rPr>
      </w:pPr>
    </w:p>
    <w:p w:rsidR="005D07F8" w:rsidRPr="00B80673" w:rsidRDefault="005D07F8" w:rsidP="005D07F8">
      <w:pPr>
        <w:numPr>
          <w:ilvl w:val="0"/>
          <w:numId w:val="12"/>
        </w:numPr>
        <w:jc w:val="both"/>
        <w:rPr>
          <w:rFonts w:ascii="Arial" w:eastAsia="Verdana" w:hAnsi="Arial" w:cs="Arial"/>
        </w:rPr>
      </w:pPr>
      <w:proofErr w:type="gramStart"/>
      <w:r w:rsidRPr="00B80673">
        <w:rPr>
          <w:rFonts w:ascii="Arial" w:eastAsia="Verdana" w:hAnsi="Arial" w:cs="Arial"/>
        </w:rPr>
        <w:t>Entidades  Bancarias</w:t>
      </w:r>
      <w:proofErr w:type="gramEnd"/>
      <w:r w:rsidRPr="00B80673">
        <w:rPr>
          <w:rFonts w:ascii="Arial" w:eastAsia="Verdana" w:hAnsi="Arial" w:cs="Arial"/>
        </w:rPr>
        <w:t xml:space="preserve"> y/o financieras.</w:t>
      </w:r>
    </w:p>
    <w:p w:rsidR="005D07F8" w:rsidRPr="00B80673" w:rsidRDefault="005D07F8" w:rsidP="005D07F8">
      <w:pPr>
        <w:ind w:left="360"/>
        <w:jc w:val="both"/>
        <w:rPr>
          <w:rFonts w:ascii="Arial" w:eastAsia="Verdana" w:hAnsi="Arial" w:cs="Arial"/>
        </w:rPr>
      </w:pPr>
    </w:p>
    <w:tbl>
      <w:tblPr>
        <w:tblW w:w="9925" w:type="dxa"/>
        <w:tblLayout w:type="fixed"/>
        <w:tblLook w:val="0000" w:firstRow="0" w:lastRow="0" w:firstColumn="0" w:lastColumn="0" w:noHBand="0" w:noVBand="0"/>
      </w:tblPr>
      <w:tblGrid>
        <w:gridCol w:w="8294"/>
        <w:gridCol w:w="1631"/>
      </w:tblGrid>
      <w:tr w:rsidR="005D07F8" w:rsidRPr="00B80673" w:rsidTr="008F3EA1">
        <w:tc>
          <w:tcPr>
            <w:tcW w:w="8294" w:type="dxa"/>
          </w:tcPr>
          <w:p w:rsidR="005D07F8" w:rsidRPr="00B80673" w:rsidRDefault="005D07F8" w:rsidP="008F3EA1">
            <w:pPr>
              <w:numPr>
                <w:ilvl w:val="0"/>
                <w:numId w:val="6"/>
              </w:num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Monto fijo mensual </w:t>
            </w:r>
          </w:p>
          <w:p w:rsidR="005D07F8" w:rsidRPr="00B80673" w:rsidRDefault="005D07F8" w:rsidP="008F3EA1">
            <w:pPr>
              <w:jc w:val="both"/>
              <w:rPr>
                <w:rFonts w:ascii="Arial" w:eastAsia="Verdana" w:hAnsi="Arial" w:cs="Arial"/>
              </w:rPr>
            </w:pPr>
          </w:p>
        </w:tc>
        <w:tc>
          <w:tcPr>
            <w:tcW w:w="1631" w:type="dxa"/>
          </w:tcPr>
          <w:p w:rsidR="005D07F8" w:rsidRPr="00B80673" w:rsidRDefault="005D07F8" w:rsidP="008F3EA1">
            <w:pPr>
              <w:jc w:val="right"/>
              <w:rPr>
                <w:rFonts w:ascii="Arial" w:eastAsia="Verdana" w:hAnsi="Arial" w:cs="Arial"/>
              </w:rPr>
            </w:pPr>
            <w:r w:rsidRPr="00B80673">
              <w:rPr>
                <w:rFonts w:ascii="Arial" w:eastAsia="Verdana" w:hAnsi="Arial" w:cs="Arial"/>
              </w:rPr>
              <w:t>$  30.000,00.-</w:t>
            </w:r>
          </w:p>
        </w:tc>
      </w:tr>
    </w:tbl>
    <w:p w:rsidR="005D07F8" w:rsidRPr="00B80673" w:rsidRDefault="005D07F8" w:rsidP="005D07F8">
      <w:pPr>
        <w:ind w:left="360"/>
        <w:jc w:val="both"/>
        <w:rPr>
          <w:rFonts w:ascii="Arial" w:eastAsia="Verdana" w:hAnsi="Arial" w:cs="Arial"/>
        </w:rPr>
      </w:pPr>
    </w:p>
    <w:p w:rsidR="005D07F8" w:rsidRPr="00B80673" w:rsidRDefault="005D07F8" w:rsidP="005D07F8">
      <w:pPr>
        <w:numPr>
          <w:ilvl w:val="0"/>
          <w:numId w:val="12"/>
        </w:numPr>
        <w:jc w:val="both"/>
        <w:rPr>
          <w:rFonts w:ascii="Arial" w:eastAsia="Verdana" w:hAnsi="Arial" w:cs="Arial"/>
        </w:rPr>
      </w:pPr>
      <w:r w:rsidRPr="00B80673">
        <w:rPr>
          <w:rFonts w:ascii="Arial" w:eastAsia="Verdana" w:hAnsi="Arial" w:cs="Arial"/>
        </w:rPr>
        <w:t>Expendio de Gas</w:t>
      </w:r>
    </w:p>
    <w:p w:rsidR="005D07F8" w:rsidRPr="00B80673" w:rsidRDefault="005D07F8" w:rsidP="005D07F8">
      <w:pPr>
        <w:jc w:val="both"/>
        <w:rPr>
          <w:rFonts w:ascii="Arial" w:eastAsia="Verdana" w:hAnsi="Arial" w:cs="Arial"/>
        </w:rPr>
      </w:pPr>
    </w:p>
    <w:tbl>
      <w:tblPr>
        <w:tblW w:w="9072" w:type="dxa"/>
        <w:tblLayout w:type="fixed"/>
        <w:tblLook w:val="0000" w:firstRow="0" w:lastRow="0" w:firstColumn="0" w:lastColumn="0" w:noHBand="0" w:noVBand="0"/>
      </w:tblPr>
      <w:tblGrid>
        <w:gridCol w:w="7655"/>
        <w:gridCol w:w="1417"/>
      </w:tblGrid>
      <w:tr w:rsidR="005D07F8" w:rsidRPr="00B80673" w:rsidTr="008F3EA1">
        <w:tc>
          <w:tcPr>
            <w:tcW w:w="7655" w:type="dxa"/>
          </w:tcPr>
          <w:p w:rsidR="005D07F8" w:rsidRPr="00B80673" w:rsidRDefault="005D07F8" w:rsidP="008F3EA1">
            <w:pPr>
              <w:jc w:val="both"/>
              <w:rPr>
                <w:rFonts w:ascii="Arial" w:eastAsia="Verdana" w:hAnsi="Arial" w:cs="Arial"/>
              </w:rPr>
            </w:pPr>
            <w:r w:rsidRPr="00B80673">
              <w:rPr>
                <w:rFonts w:ascii="Arial" w:eastAsia="Verdana" w:hAnsi="Arial" w:cs="Arial"/>
                <w:b/>
              </w:rPr>
              <w:t>I)</w:t>
            </w:r>
            <w:r w:rsidRPr="00B80673">
              <w:rPr>
                <w:rFonts w:ascii="Arial" w:eastAsia="Verdana" w:hAnsi="Arial" w:cs="Arial"/>
              </w:rPr>
              <w:t xml:space="preserve">  Por 1.000 m3 o fracción de gas facturado</w:t>
            </w:r>
          </w:p>
        </w:tc>
        <w:tc>
          <w:tcPr>
            <w:tcW w:w="1417" w:type="dxa"/>
          </w:tcPr>
          <w:p w:rsidR="005D07F8" w:rsidRPr="00B80673" w:rsidRDefault="005D07F8" w:rsidP="008F3EA1">
            <w:pPr>
              <w:jc w:val="right"/>
              <w:rPr>
                <w:rFonts w:ascii="Arial" w:eastAsia="Verdana" w:hAnsi="Arial" w:cs="Arial"/>
              </w:rPr>
            </w:pPr>
            <w:r w:rsidRPr="00B80673">
              <w:rPr>
                <w:rFonts w:ascii="Arial" w:eastAsia="Verdana" w:hAnsi="Arial" w:cs="Arial"/>
              </w:rPr>
              <w:t>$   20,00.-</w:t>
            </w:r>
          </w:p>
        </w:tc>
      </w:tr>
    </w:tbl>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rPr>
        <w:t>El mínimo por mes no podrá ser inferior a $ 2.500,00.-</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12º.-</w:t>
      </w:r>
      <w:r w:rsidRPr="00B80673">
        <w:rPr>
          <w:rFonts w:ascii="Arial" w:eastAsia="Verdana" w:hAnsi="Arial" w:cs="Arial"/>
        </w:rPr>
        <w:t>Sin perjuicio de lo establecido en el artículo precedente, cuando se exploten los siguientes rubros, se deberá abonar una contribución mínima:</w:t>
      </w:r>
    </w:p>
    <w:p w:rsidR="005D07F8" w:rsidRPr="00B80673" w:rsidRDefault="005D07F8" w:rsidP="005D07F8">
      <w:pPr>
        <w:jc w:val="both"/>
        <w:rPr>
          <w:rFonts w:ascii="Arial" w:eastAsia="Verdana" w:hAnsi="Arial" w:cs="Arial"/>
        </w:rPr>
      </w:pPr>
    </w:p>
    <w:tbl>
      <w:tblPr>
        <w:tblW w:w="9781" w:type="dxa"/>
        <w:tblInd w:w="-70" w:type="dxa"/>
        <w:tblLayout w:type="fixed"/>
        <w:tblLook w:val="0000" w:firstRow="0" w:lastRow="0" w:firstColumn="0" w:lastColumn="0" w:noHBand="0" w:noVBand="0"/>
      </w:tblPr>
      <w:tblGrid>
        <w:gridCol w:w="6307"/>
        <w:gridCol w:w="1773"/>
        <w:gridCol w:w="1701"/>
      </w:tblGrid>
      <w:tr w:rsidR="005D07F8" w:rsidRPr="00B80673" w:rsidTr="008F3EA1">
        <w:tc>
          <w:tcPr>
            <w:tcW w:w="6307" w:type="dxa"/>
          </w:tcPr>
          <w:p w:rsidR="005D07F8" w:rsidRPr="00B80673" w:rsidRDefault="005D07F8" w:rsidP="008F3EA1">
            <w:pPr>
              <w:jc w:val="center"/>
              <w:rPr>
                <w:rFonts w:ascii="Arial" w:eastAsia="Verdana" w:hAnsi="Arial" w:cs="Arial"/>
                <w:b/>
              </w:rPr>
            </w:pPr>
          </w:p>
        </w:tc>
        <w:tc>
          <w:tcPr>
            <w:tcW w:w="1773" w:type="dxa"/>
          </w:tcPr>
          <w:p w:rsidR="005D07F8" w:rsidRPr="00B80673" w:rsidRDefault="005D07F8" w:rsidP="008F3EA1">
            <w:pPr>
              <w:jc w:val="center"/>
              <w:rPr>
                <w:rFonts w:ascii="Arial" w:eastAsia="Verdana" w:hAnsi="Arial" w:cs="Arial"/>
                <w:b/>
              </w:rPr>
            </w:pPr>
            <w:r w:rsidRPr="00B80673">
              <w:rPr>
                <w:rFonts w:ascii="Arial" w:eastAsia="Verdana" w:hAnsi="Arial" w:cs="Arial"/>
                <w:b/>
              </w:rPr>
              <w:t>Mensual</w:t>
            </w:r>
          </w:p>
        </w:tc>
        <w:tc>
          <w:tcPr>
            <w:tcW w:w="1701" w:type="dxa"/>
          </w:tcPr>
          <w:p w:rsidR="005D07F8" w:rsidRPr="00B80673" w:rsidRDefault="005D07F8" w:rsidP="008F3EA1">
            <w:pPr>
              <w:jc w:val="center"/>
              <w:rPr>
                <w:rFonts w:ascii="Arial" w:eastAsia="Verdana" w:hAnsi="Arial" w:cs="Arial"/>
                <w:b/>
              </w:rPr>
            </w:pPr>
            <w:r w:rsidRPr="00B80673">
              <w:rPr>
                <w:rFonts w:ascii="Arial" w:eastAsia="Verdana" w:hAnsi="Arial" w:cs="Arial"/>
                <w:b/>
              </w:rPr>
              <w:t>Anual</w:t>
            </w:r>
          </w:p>
        </w:tc>
      </w:tr>
      <w:tr w:rsidR="005D07F8" w:rsidRPr="00B80673" w:rsidTr="008F3EA1">
        <w:tc>
          <w:tcPr>
            <w:tcW w:w="6307" w:type="dxa"/>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Casas amuebladas o de alojamiento por hora, por pieza habilitada, al finalizar el año calendario inmediato anterior, o al inicio de las actividades</w:t>
            </w:r>
          </w:p>
        </w:tc>
        <w:tc>
          <w:tcPr>
            <w:tcW w:w="1773" w:type="dxa"/>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1.200,00.-</w:t>
            </w:r>
          </w:p>
        </w:tc>
        <w:tc>
          <w:tcPr>
            <w:tcW w:w="1701" w:type="dxa"/>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  10.000,00.-</w:t>
            </w:r>
          </w:p>
        </w:tc>
      </w:tr>
      <w:tr w:rsidR="005D07F8" w:rsidRPr="00B80673" w:rsidTr="008F3EA1">
        <w:tc>
          <w:tcPr>
            <w:tcW w:w="6307" w:type="dxa"/>
          </w:tcPr>
          <w:p w:rsidR="005D07F8" w:rsidRPr="00B80673" w:rsidRDefault="005D07F8" w:rsidP="008F3EA1">
            <w:pPr>
              <w:jc w:val="both"/>
              <w:rPr>
                <w:rFonts w:ascii="Arial" w:eastAsia="Verdana" w:hAnsi="Arial" w:cs="Arial"/>
              </w:rPr>
            </w:pPr>
          </w:p>
        </w:tc>
        <w:tc>
          <w:tcPr>
            <w:tcW w:w="1773" w:type="dxa"/>
          </w:tcPr>
          <w:p w:rsidR="005D07F8" w:rsidRPr="00B80673" w:rsidRDefault="005D07F8" w:rsidP="008F3EA1">
            <w:pPr>
              <w:jc w:val="right"/>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6307" w:type="dxa"/>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Taxímetro y auto </w:t>
            </w:r>
            <w:proofErr w:type="spellStart"/>
            <w:r w:rsidRPr="00B80673">
              <w:rPr>
                <w:rFonts w:ascii="Arial" w:eastAsia="Verdana" w:hAnsi="Arial" w:cs="Arial"/>
              </w:rPr>
              <w:t>remis</w:t>
            </w:r>
            <w:proofErr w:type="spellEnd"/>
            <w:r w:rsidRPr="00B80673">
              <w:rPr>
                <w:rFonts w:ascii="Arial" w:eastAsia="Verdana" w:hAnsi="Arial" w:cs="Arial"/>
              </w:rPr>
              <w:t>, por coche</w:t>
            </w:r>
          </w:p>
        </w:tc>
        <w:tc>
          <w:tcPr>
            <w:tcW w:w="1773" w:type="dxa"/>
          </w:tcPr>
          <w:p w:rsidR="005D07F8" w:rsidRPr="00B80673" w:rsidRDefault="005D07F8" w:rsidP="008F3EA1">
            <w:pPr>
              <w:jc w:val="right"/>
              <w:rPr>
                <w:rFonts w:ascii="Arial" w:eastAsia="Verdana" w:hAnsi="Arial" w:cs="Arial"/>
              </w:rPr>
            </w:pPr>
            <w:r w:rsidRPr="00B80673">
              <w:rPr>
                <w:rFonts w:ascii="Arial" w:eastAsia="Verdana" w:hAnsi="Arial" w:cs="Arial"/>
              </w:rPr>
              <w:t xml:space="preserve"> $    400,00.-</w:t>
            </w:r>
          </w:p>
        </w:tc>
        <w:tc>
          <w:tcPr>
            <w:tcW w:w="1701" w:type="dxa"/>
          </w:tcPr>
          <w:p w:rsidR="005D07F8" w:rsidRPr="00B80673" w:rsidRDefault="005D07F8" w:rsidP="008F3EA1">
            <w:pPr>
              <w:jc w:val="center"/>
              <w:rPr>
                <w:rFonts w:ascii="Arial" w:eastAsia="Verdana" w:hAnsi="Arial" w:cs="Arial"/>
              </w:rPr>
            </w:pPr>
            <w:r w:rsidRPr="00B80673">
              <w:rPr>
                <w:rFonts w:ascii="Arial" w:eastAsia="Verdana" w:hAnsi="Arial" w:cs="Arial"/>
              </w:rPr>
              <w:t>$    4.000,00.-</w:t>
            </w:r>
          </w:p>
        </w:tc>
      </w:tr>
    </w:tbl>
    <w:p w:rsidR="005D07F8" w:rsidRPr="00B80673" w:rsidRDefault="005D07F8" w:rsidP="005D07F8">
      <w:pPr>
        <w:jc w:val="both"/>
        <w:rPr>
          <w:rFonts w:ascii="Arial" w:eastAsia="Verdana" w:hAnsi="Arial" w:cs="Arial"/>
        </w:rPr>
      </w:pPr>
    </w:p>
    <w:p w:rsidR="005D07F8" w:rsidRPr="00B80673" w:rsidRDefault="005D07F8" w:rsidP="005D07F8">
      <w:pP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CAPITULO  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rPr>
      </w:pPr>
      <w:proofErr w:type="gramStart"/>
      <w:r w:rsidRPr="00B80673">
        <w:rPr>
          <w:rFonts w:ascii="Arial" w:eastAsia="Verdana" w:hAnsi="Arial" w:cs="Arial"/>
          <w:b/>
        </w:rPr>
        <w:t>DE  LA</w:t>
      </w:r>
      <w:proofErr w:type="gramEnd"/>
      <w:r w:rsidRPr="00B80673">
        <w:rPr>
          <w:rFonts w:ascii="Arial" w:eastAsia="Verdana" w:hAnsi="Arial" w:cs="Arial"/>
          <w:b/>
        </w:rPr>
        <w:t xml:space="preserve">  PRESENTACION  DE LA  DECLARACIÓN  JURADA</w:t>
      </w:r>
    </w:p>
    <w:p w:rsidR="005D07F8" w:rsidRPr="00B80673" w:rsidRDefault="005D07F8" w:rsidP="005D07F8">
      <w:pPr>
        <w:jc w:val="center"/>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13º.-</w:t>
      </w:r>
      <w:r w:rsidRPr="00B80673">
        <w:rPr>
          <w:rFonts w:ascii="Arial" w:eastAsia="Verdana" w:hAnsi="Arial" w:cs="Arial"/>
        </w:rPr>
        <w:t xml:space="preserve">  La declaración jurada a que se refiere el artículo 100º de la Ordenanza General Impositiva vigente deberá presentarse mensualmente </w:t>
      </w:r>
      <w:proofErr w:type="gramStart"/>
      <w:r w:rsidRPr="00B80673">
        <w:rPr>
          <w:rFonts w:ascii="Arial" w:eastAsia="Verdana" w:hAnsi="Arial" w:cs="Arial"/>
        </w:rPr>
        <w:t>hasta  las</w:t>
      </w:r>
      <w:proofErr w:type="gramEnd"/>
      <w:r w:rsidRPr="00B80673">
        <w:rPr>
          <w:rFonts w:ascii="Arial" w:eastAsia="Verdana" w:hAnsi="Arial" w:cs="Arial"/>
        </w:rPr>
        <w:t xml:space="preserve"> fechas de vencimiento que se establecen en el Artículo 14º.- </w:t>
      </w: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CAPITULO  III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rPr>
      </w:pPr>
      <w:proofErr w:type="gramStart"/>
      <w:r w:rsidRPr="00B80673">
        <w:rPr>
          <w:rFonts w:ascii="Arial" w:eastAsia="Verdana" w:hAnsi="Arial" w:cs="Arial"/>
          <w:b/>
        </w:rPr>
        <w:t>FORMA  DE</w:t>
      </w:r>
      <w:proofErr w:type="gramEnd"/>
      <w:r w:rsidRPr="00B80673">
        <w:rPr>
          <w:rFonts w:ascii="Arial" w:eastAsia="Verdana" w:hAnsi="Arial" w:cs="Arial"/>
          <w:b/>
        </w:rPr>
        <w:t xml:space="preserve">  PAGO</w:t>
      </w:r>
    </w:p>
    <w:p w:rsidR="005D07F8" w:rsidRPr="00B80673" w:rsidRDefault="005D07F8" w:rsidP="005D07F8">
      <w:pPr>
        <w:jc w:val="center"/>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14º.-</w:t>
      </w:r>
      <w:r w:rsidRPr="00B80673">
        <w:rPr>
          <w:rFonts w:ascii="Arial" w:eastAsia="Verdana" w:hAnsi="Arial" w:cs="Arial"/>
        </w:rPr>
        <w:t xml:space="preserve">  La contribución que establece el presente título, deberá abonarse en forma mensual, calculada conforme surge de las Declaraciones </w:t>
      </w:r>
      <w:proofErr w:type="gramStart"/>
      <w:r w:rsidRPr="00B80673">
        <w:rPr>
          <w:rFonts w:ascii="Arial" w:eastAsia="Verdana" w:hAnsi="Arial" w:cs="Arial"/>
        </w:rPr>
        <w:t>Juradas  presentadas</w:t>
      </w:r>
      <w:proofErr w:type="gramEnd"/>
      <w:r w:rsidRPr="00B80673">
        <w:rPr>
          <w:rFonts w:ascii="Arial" w:eastAsia="Verdana" w:hAnsi="Arial" w:cs="Arial"/>
        </w:rPr>
        <w:t xml:space="preserve">  mensualmente, operando los  vencimientos de acuerdo al siguiente detalle y teniendo en cuenta las actividades desarrolladas en los meses de: </w:t>
      </w:r>
    </w:p>
    <w:p w:rsidR="005D07F8" w:rsidRPr="00B80673" w:rsidRDefault="005D07F8" w:rsidP="005D07F8">
      <w:pPr>
        <w:jc w:val="both"/>
        <w:rPr>
          <w:rFonts w:ascii="Arial" w:eastAsia="Verdana" w:hAnsi="Arial" w:cs="Arial"/>
        </w:rPr>
      </w:pPr>
    </w:p>
    <w:tbl>
      <w:tblPr>
        <w:tblW w:w="4394" w:type="dxa"/>
        <w:tblInd w:w="2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4"/>
        <w:gridCol w:w="1450"/>
      </w:tblGrid>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Enero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28/02/2023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Febrero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31/03/2023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Marzo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28/04/2023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Abril</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31/05/2023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Mayo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30/06/2023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Junio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31/07/2023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Julio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31/08/2023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Agosto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29/09/2023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Septiembre</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31/10/2023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Octubre</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30/11/2023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Noviembre</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29/12/2023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Diciembre</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31/01/2024</w:t>
            </w:r>
          </w:p>
        </w:tc>
      </w:tr>
    </w:tbl>
    <w:p w:rsidR="005D07F8" w:rsidRDefault="005D07F8" w:rsidP="005D07F8">
      <w:pPr>
        <w:jc w:val="center"/>
        <w:rPr>
          <w:rFonts w:ascii="Arial"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TITULO  III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CONTRIBUCION  QUE</w:t>
      </w:r>
      <w:proofErr w:type="gramEnd"/>
      <w:r w:rsidRPr="00B80673">
        <w:rPr>
          <w:rFonts w:ascii="Arial" w:eastAsia="Verdana" w:hAnsi="Arial" w:cs="Arial"/>
          <w:b/>
        </w:rPr>
        <w:t xml:space="preserve">  INCIDE  SOBRE  LOS  ESPECTACULOS  Y  DIVERSIONES  PUBLICAS</w:t>
      </w: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CAPITULO  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rPr>
      </w:pPr>
      <w:r w:rsidRPr="00B80673">
        <w:rPr>
          <w:rFonts w:ascii="Arial" w:eastAsia="Verdana" w:hAnsi="Arial" w:cs="Arial"/>
          <w:b/>
        </w:rPr>
        <w:t>CINEMATOGRAFOS</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lastRenderedPageBreak/>
        <w:t>Artículo 15º.-</w:t>
      </w:r>
      <w:r w:rsidRPr="00B80673">
        <w:rPr>
          <w:rFonts w:ascii="Arial" w:eastAsia="Verdana" w:hAnsi="Arial" w:cs="Arial"/>
        </w:rPr>
        <w:t>Las proyecciones cinematográficas y/</w:t>
      </w:r>
      <w:proofErr w:type="gramStart"/>
      <w:r w:rsidRPr="00B80673">
        <w:rPr>
          <w:rFonts w:ascii="Arial" w:eastAsia="Verdana" w:hAnsi="Arial" w:cs="Arial"/>
        </w:rPr>
        <w:t>o  de</w:t>
      </w:r>
      <w:proofErr w:type="gramEnd"/>
      <w:r w:rsidRPr="00B80673">
        <w:rPr>
          <w:rFonts w:ascii="Arial" w:eastAsia="Verdana" w:hAnsi="Arial" w:cs="Arial"/>
        </w:rPr>
        <w:t xml:space="preserve"> empresas ambulantes se autorizarán a más de diez (10) cuadras de los cinematógrafos establecidos, y las exhibiciones cinematográficas en la vía pública abonarán por cada proyección </w:t>
      </w:r>
      <w:proofErr w:type="spellStart"/>
      <w:r w:rsidRPr="00B80673">
        <w:rPr>
          <w:rFonts w:ascii="Arial" w:eastAsia="Verdana" w:hAnsi="Arial" w:cs="Arial"/>
        </w:rPr>
        <w:t>pesoscinco</w:t>
      </w:r>
      <w:proofErr w:type="spellEnd"/>
      <w:r w:rsidRPr="00B80673">
        <w:rPr>
          <w:rFonts w:ascii="Arial" w:eastAsia="Verdana" w:hAnsi="Arial" w:cs="Arial"/>
        </w:rPr>
        <w:t xml:space="preserve"> mil ($ 5.000,00).</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CAPITULO  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CIRCOS  Y</w:t>
      </w:r>
      <w:proofErr w:type="gramEnd"/>
      <w:r w:rsidRPr="00B80673">
        <w:rPr>
          <w:rFonts w:ascii="Arial" w:eastAsia="Verdana" w:hAnsi="Arial" w:cs="Arial"/>
          <w:b/>
        </w:rPr>
        <w:t xml:space="preserve">  AFINES</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16º.-</w:t>
      </w:r>
      <w:r w:rsidRPr="00B80673">
        <w:rPr>
          <w:rFonts w:ascii="Arial" w:eastAsia="Verdana" w:hAnsi="Arial" w:cs="Arial"/>
        </w:rPr>
        <w:t>Las empresas circenses y afines que se instalen en el ejido municipal, abonarán por función pesos veinte mil ($ 20.000,00).</w:t>
      </w: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CAPITULO  III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r w:rsidRPr="00B80673">
        <w:rPr>
          <w:rFonts w:ascii="Arial" w:eastAsia="Verdana" w:hAnsi="Arial" w:cs="Arial"/>
          <w:b/>
        </w:rPr>
        <w:t>BAILES</w:t>
      </w:r>
    </w:p>
    <w:p w:rsidR="005D07F8" w:rsidRPr="00B80673" w:rsidRDefault="005D07F8" w:rsidP="005D07F8">
      <w:pPr>
        <w:jc w:val="center"/>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17º.-</w:t>
      </w:r>
      <w:r w:rsidRPr="00B80673">
        <w:rPr>
          <w:rFonts w:ascii="Arial" w:eastAsia="Verdana" w:hAnsi="Arial" w:cs="Arial"/>
        </w:rPr>
        <w:t>Las reuniones bailables o bailes y matinée danzante, abonarán cada vez que se realicen:</w:t>
      </w:r>
    </w:p>
    <w:p w:rsidR="005D07F8" w:rsidRPr="00B80673" w:rsidRDefault="005D07F8" w:rsidP="005D07F8">
      <w:pPr>
        <w:jc w:val="both"/>
        <w:rPr>
          <w:rFonts w:ascii="Arial" w:eastAsia="Verdana" w:hAnsi="Arial" w:cs="Arial"/>
        </w:rPr>
      </w:pPr>
    </w:p>
    <w:tbl>
      <w:tblPr>
        <w:tblW w:w="9072" w:type="dxa"/>
        <w:tblLayout w:type="fixed"/>
        <w:tblLook w:val="0000" w:firstRow="0" w:lastRow="0" w:firstColumn="0" w:lastColumn="0" w:noHBand="0" w:noVBand="0"/>
      </w:tblPr>
      <w:tblGrid>
        <w:gridCol w:w="7230"/>
        <w:gridCol w:w="1842"/>
      </w:tblGrid>
      <w:tr w:rsidR="005D07F8" w:rsidRPr="00B80673" w:rsidTr="008F3EA1">
        <w:tc>
          <w:tcPr>
            <w:tcW w:w="7230" w:type="dxa"/>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Entidades no comerciales con personería jurídica</w:t>
            </w:r>
          </w:p>
        </w:tc>
        <w:tc>
          <w:tcPr>
            <w:tcW w:w="1842" w:type="dxa"/>
          </w:tcPr>
          <w:p w:rsidR="005D07F8" w:rsidRPr="00B80673" w:rsidRDefault="005D07F8" w:rsidP="008F3EA1">
            <w:pPr>
              <w:jc w:val="right"/>
              <w:rPr>
                <w:rFonts w:ascii="Arial" w:eastAsia="Verdana" w:hAnsi="Arial" w:cs="Arial"/>
              </w:rPr>
            </w:pPr>
            <w:r w:rsidRPr="00B80673">
              <w:rPr>
                <w:rFonts w:ascii="Arial" w:eastAsia="Verdana" w:hAnsi="Arial" w:cs="Arial"/>
              </w:rPr>
              <w:t>$  2.500,00.-</w:t>
            </w:r>
          </w:p>
        </w:tc>
      </w:tr>
      <w:tr w:rsidR="005D07F8" w:rsidRPr="00B80673" w:rsidTr="008F3EA1">
        <w:tc>
          <w:tcPr>
            <w:tcW w:w="7230" w:type="dxa"/>
          </w:tcPr>
          <w:p w:rsidR="005D07F8" w:rsidRPr="00B80673" w:rsidRDefault="005D07F8" w:rsidP="008F3EA1">
            <w:pPr>
              <w:jc w:val="both"/>
              <w:rPr>
                <w:rFonts w:ascii="Arial" w:eastAsia="Verdana" w:hAnsi="Arial" w:cs="Arial"/>
              </w:rPr>
            </w:pPr>
          </w:p>
        </w:tc>
        <w:tc>
          <w:tcPr>
            <w:tcW w:w="1842" w:type="dxa"/>
          </w:tcPr>
          <w:p w:rsidR="005D07F8" w:rsidRPr="00B80673" w:rsidRDefault="005D07F8" w:rsidP="008F3EA1">
            <w:pPr>
              <w:jc w:val="right"/>
              <w:rPr>
                <w:rFonts w:ascii="Arial" w:eastAsia="Verdana" w:hAnsi="Arial" w:cs="Arial"/>
              </w:rPr>
            </w:pPr>
          </w:p>
        </w:tc>
      </w:tr>
      <w:tr w:rsidR="005D07F8" w:rsidRPr="00B80673" w:rsidTr="008F3EA1">
        <w:tc>
          <w:tcPr>
            <w:tcW w:w="7230" w:type="dxa"/>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Entidades no comerciales sin personería jurídica</w:t>
            </w:r>
          </w:p>
        </w:tc>
        <w:tc>
          <w:tcPr>
            <w:tcW w:w="1842" w:type="dxa"/>
          </w:tcPr>
          <w:p w:rsidR="005D07F8" w:rsidRPr="00B80673" w:rsidRDefault="005D07F8" w:rsidP="008F3EA1">
            <w:pPr>
              <w:jc w:val="right"/>
              <w:rPr>
                <w:rFonts w:ascii="Arial" w:eastAsia="Verdana" w:hAnsi="Arial" w:cs="Arial"/>
              </w:rPr>
            </w:pPr>
            <w:r w:rsidRPr="00B80673">
              <w:rPr>
                <w:rFonts w:ascii="Arial" w:eastAsia="Verdana" w:hAnsi="Arial" w:cs="Arial"/>
              </w:rPr>
              <w:t>$  4.000,00.-</w:t>
            </w:r>
          </w:p>
        </w:tc>
      </w:tr>
      <w:tr w:rsidR="005D07F8" w:rsidRPr="00B80673" w:rsidTr="008F3EA1">
        <w:tc>
          <w:tcPr>
            <w:tcW w:w="7230" w:type="dxa"/>
          </w:tcPr>
          <w:p w:rsidR="005D07F8" w:rsidRPr="00B80673" w:rsidRDefault="005D07F8" w:rsidP="008F3EA1">
            <w:pPr>
              <w:jc w:val="both"/>
              <w:rPr>
                <w:rFonts w:ascii="Arial" w:eastAsia="Verdana" w:hAnsi="Arial" w:cs="Arial"/>
              </w:rPr>
            </w:pPr>
          </w:p>
        </w:tc>
        <w:tc>
          <w:tcPr>
            <w:tcW w:w="1842" w:type="dxa"/>
          </w:tcPr>
          <w:p w:rsidR="005D07F8" w:rsidRPr="00B80673" w:rsidRDefault="005D07F8" w:rsidP="008F3EA1">
            <w:pPr>
              <w:jc w:val="right"/>
              <w:rPr>
                <w:rFonts w:ascii="Arial" w:eastAsia="Verdana" w:hAnsi="Arial" w:cs="Arial"/>
              </w:rPr>
            </w:pPr>
          </w:p>
        </w:tc>
      </w:tr>
      <w:tr w:rsidR="005D07F8" w:rsidRPr="00B80673" w:rsidTr="008F3EA1">
        <w:tc>
          <w:tcPr>
            <w:tcW w:w="7230" w:type="dxa"/>
          </w:tcPr>
          <w:p w:rsidR="005D07F8" w:rsidRPr="00B80673" w:rsidRDefault="005D07F8" w:rsidP="008F3EA1">
            <w:pPr>
              <w:ind w:left="356" w:hanging="356"/>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Espectáculos, café </w:t>
            </w:r>
            <w:proofErr w:type="spellStart"/>
            <w:r w:rsidRPr="00B80673">
              <w:rPr>
                <w:rFonts w:ascii="Arial" w:eastAsia="Verdana" w:hAnsi="Arial" w:cs="Arial"/>
              </w:rPr>
              <w:t>concert</w:t>
            </w:r>
            <w:proofErr w:type="spellEnd"/>
            <w:r w:rsidRPr="00B80673">
              <w:rPr>
                <w:rFonts w:ascii="Arial" w:eastAsia="Verdana" w:hAnsi="Arial" w:cs="Arial"/>
              </w:rPr>
              <w:t xml:space="preserve">, bar nocturno, disco bar, </w:t>
            </w:r>
            <w:proofErr w:type="spellStart"/>
            <w:r w:rsidRPr="00B80673">
              <w:rPr>
                <w:rFonts w:ascii="Arial" w:eastAsia="Verdana" w:hAnsi="Arial" w:cs="Arial"/>
              </w:rPr>
              <w:t>tanguerías</w:t>
            </w:r>
            <w:proofErr w:type="spellEnd"/>
            <w:r w:rsidRPr="00B80673">
              <w:rPr>
                <w:rFonts w:ascii="Arial" w:eastAsia="Verdana" w:hAnsi="Arial" w:cs="Arial"/>
              </w:rPr>
              <w:t xml:space="preserve">, peñas, y todo local de negocio con música y/o baile sin expendio de bebidas alcohólicas, abonarán por día de </w:t>
            </w:r>
            <w:proofErr w:type="gramStart"/>
            <w:r w:rsidRPr="00B80673">
              <w:rPr>
                <w:rFonts w:ascii="Arial" w:eastAsia="Verdana" w:hAnsi="Arial" w:cs="Arial"/>
              </w:rPr>
              <w:t>funcionamiento  por</w:t>
            </w:r>
            <w:proofErr w:type="gramEnd"/>
            <w:r w:rsidRPr="00B80673">
              <w:rPr>
                <w:rFonts w:ascii="Arial" w:eastAsia="Verdana" w:hAnsi="Arial" w:cs="Arial"/>
              </w:rPr>
              <w:t xml:space="preserve"> plaza habilitada.                                                    </w:t>
            </w:r>
          </w:p>
        </w:tc>
        <w:tc>
          <w:tcPr>
            <w:tcW w:w="1842" w:type="dxa"/>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60,00-</w:t>
            </w:r>
          </w:p>
        </w:tc>
      </w:tr>
      <w:tr w:rsidR="005D07F8" w:rsidRPr="00B80673" w:rsidTr="008F3EA1">
        <w:tc>
          <w:tcPr>
            <w:tcW w:w="7230" w:type="dxa"/>
          </w:tcPr>
          <w:p w:rsidR="005D07F8" w:rsidRPr="00B80673" w:rsidRDefault="005D07F8" w:rsidP="008F3EA1">
            <w:pPr>
              <w:jc w:val="both"/>
              <w:rPr>
                <w:rFonts w:ascii="Arial" w:eastAsia="Verdana" w:hAnsi="Arial" w:cs="Arial"/>
              </w:rPr>
            </w:pPr>
          </w:p>
        </w:tc>
        <w:tc>
          <w:tcPr>
            <w:tcW w:w="1842" w:type="dxa"/>
          </w:tcPr>
          <w:p w:rsidR="005D07F8" w:rsidRPr="00B80673" w:rsidRDefault="005D07F8" w:rsidP="008F3EA1">
            <w:pPr>
              <w:jc w:val="right"/>
              <w:rPr>
                <w:rFonts w:ascii="Arial" w:eastAsia="Verdana" w:hAnsi="Arial" w:cs="Arial"/>
              </w:rPr>
            </w:pPr>
          </w:p>
        </w:tc>
      </w:tr>
      <w:tr w:rsidR="005D07F8" w:rsidRPr="00B80673" w:rsidTr="008F3EA1">
        <w:tc>
          <w:tcPr>
            <w:tcW w:w="7230" w:type="dxa"/>
          </w:tcPr>
          <w:p w:rsidR="005D07F8" w:rsidRPr="00B80673" w:rsidRDefault="005D07F8" w:rsidP="008F3EA1">
            <w:pPr>
              <w:ind w:left="356" w:hanging="356"/>
              <w:jc w:val="both"/>
              <w:rPr>
                <w:rFonts w:ascii="Arial" w:eastAsia="Verdana" w:hAnsi="Arial" w:cs="Arial"/>
              </w:rPr>
            </w:pPr>
            <w:r w:rsidRPr="00B80673">
              <w:rPr>
                <w:rFonts w:ascii="Arial" w:eastAsia="Verdana" w:hAnsi="Arial" w:cs="Arial"/>
                <w:b/>
              </w:rPr>
              <w:t>d)</w:t>
            </w:r>
            <w:r w:rsidRPr="00B80673">
              <w:rPr>
                <w:rFonts w:ascii="Arial" w:eastAsia="Verdana" w:hAnsi="Arial" w:cs="Arial"/>
              </w:rPr>
              <w:t xml:space="preserve"> Salones de Fiestas habilitados para uso comercial, por la realización de reuniones sociales de todo tipo, se establece la tributación                        por mes</w:t>
            </w:r>
          </w:p>
        </w:tc>
        <w:tc>
          <w:tcPr>
            <w:tcW w:w="1842" w:type="dxa"/>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6.000,00.-</w:t>
            </w:r>
          </w:p>
        </w:tc>
      </w:tr>
      <w:tr w:rsidR="005D07F8" w:rsidRPr="00B80673" w:rsidTr="008F3EA1">
        <w:tc>
          <w:tcPr>
            <w:tcW w:w="7230" w:type="dxa"/>
          </w:tcPr>
          <w:p w:rsidR="005D07F8" w:rsidRPr="00B80673" w:rsidRDefault="005D07F8" w:rsidP="008F3EA1">
            <w:pPr>
              <w:jc w:val="both"/>
              <w:rPr>
                <w:rFonts w:ascii="Arial" w:eastAsia="Verdana" w:hAnsi="Arial" w:cs="Arial"/>
              </w:rPr>
            </w:pPr>
          </w:p>
        </w:tc>
        <w:tc>
          <w:tcPr>
            <w:tcW w:w="1842" w:type="dxa"/>
          </w:tcPr>
          <w:p w:rsidR="005D07F8" w:rsidRPr="00B80673" w:rsidRDefault="005D07F8" w:rsidP="008F3EA1">
            <w:pPr>
              <w:jc w:val="right"/>
              <w:rPr>
                <w:rFonts w:ascii="Arial" w:eastAsia="Verdana" w:hAnsi="Arial" w:cs="Arial"/>
              </w:rPr>
            </w:pPr>
          </w:p>
        </w:tc>
      </w:tr>
      <w:tr w:rsidR="005D07F8" w:rsidRPr="00B80673" w:rsidTr="008F3EA1">
        <w:tc>
          <w:tcPr>
            <w:tcW w:w="7230" w:type="dxa"/>
          </w:tcPr>
          <w:p w:rsidR="005D07F8" w:rsidRPr="00B80673" w:rsidRDefault="005D07F8" w:rsidP="008F3EA1">
            <w:pPr>
              <w:ind w:left="356" w:hanging="356"/>
              <w:jc w:val="both"/>
              <w:rPr>
                <w:rFonts w:ascii="Arial" w:eastAsia="Verdana" w:hAnsi="Arial" w:cs="Arial"/>
              </w:rPr>
            </w:pPr>
            <w:r w:rsidRPr="00B80673">
              <w:rPr>
                <w:rFonts w:ascii="Arial" w:eastAsia="Verdana" w:hAnsi="Arial" w:cs="Arial"/>
                <w:b/>
              </w:rPr>
              <w:t>e)</w:t>
            </w:r>
            <w:r w:rsidRPr="00B80673">
              <w:rPr>
                <w:rFonts w:ascii="Arial" w:eastAsia="Verdana" w:hAnsi="Arial" w:cs="Arial"/>
              </w:rPr>
              <w:t xml:space="preserve">Espectáculos, café </w:t>
            </w:r>
            <w:proofErr w:type="spellStart"/>
            <w:r w:rsidRPr="00B80673">
              <w:rPr>
                <w:rFonts w:ascii="Arial" w:eastAsia="Verdana" w:hAnsi="Arial" w:cs="Arial"/>
              </w:rPr>
              <w:t>concert</w:t>
            </w:r>
            <w:proofErr w:type="spellEnd"/>
            <w:r w:rsidRPr="00B80673">
              <w:rPr>
                <w:rFonts w:ascii="Arial" w:eastAsia="Verdana" w:hAnsi="Arial" w:cs="Arial"/>
              </w:rPr>
              <w:t xml:space="preserve">, bar nocturno, disco bar,  </w:t>
            </w:r>
            <w:proofErr w:type="spellStart"/>
            <w:r w:rsidRPr="00B80673">
              <w:rPr>
                <w:rFonts w:ascii="Arial" w:eastAsia="Verdana" w:hAnsi="Arial" w:cs="Arial"/>
              </w:rPr>
              <w:t>tanguerías</w:t>
            </w:r>
            <w:proofErr w:type="spellEnd"/>
            <w:r w:rsidRPr="00B80673">
              <w:rPr>
                <w:rFonts w:ascii="Arial" w:eastAsia="Verdana" w:hAnsi="Arial" w:cs="Arial"/>
              </w:rPr>
              <w:t>, peñas y todo local con música y/o baile (pub) con expendio de bebidas alcohólicas y  realizado dentro del local y/o  al aire libre, por mes</w:t>
            </w:r>
          </w:p>
        </w:tc>
        <w:tc>
          <w:tcPr>
            <w:tcW w:w="1842" w:type="dxa"/>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6.000,00.-</w:t>
            </w:r>
          </w:p>
        </w:tc>
      </w:tr>
      <w:tr w:rsidR="005D07F8" w:rsidRPr="00B80673" w:rsidTr="008F3EA1">
        <w:tc>
          <w:tcPr>
            <w:tcW w:w="7230" w:type="dxa"/>
          </w:tcPr>
          <w:p w:rsidR="005D07F8" w:rsidRPr="00B80673" w:rsidRDefault="005D07F8" w:rsidP="008F3EA1">
            <w:pPr>
              <w:jc w:val="both"/>
              <w:rPr>
                <w:rFonts w:ascii="Arial" w:eastAsia="Verdana" w:hAnsi="Arial" w:cs="Arial"/>
              </w:rPr>
            </w:pPr>
          </w:p>
        </w:tc>
        <w:tc>
          <w:tcPr>
            <w:tcW w:w="1842" w:type="dxa"/>
          </w:tcPr>
          <w:p w:rsidR="005D07F8" w:rsidRPr="00B80673" w:rsidRDefault="005D07F8" w:rsidP="008F3EA1">
            <w:pPr>
              <w:jc w:val="right"/>
              <w:rPr>
                <w:rFonts w:ascii="Arial" w:eastAsia="Verdana" w:hAnsi="Arial" w:cs="Arial"/>
              </w:rPr>
            </w:pPr>
          </w:p>
        </w:tc>
      </w:tr>
      <w:tr w:rsidR="005D07F8" w:rsidRPr="00B80673" w:rsidTr="008F3EA1">
        <w:tc>
          <w:tcPr>
            <w:tcW w:w="7230" w:type="dxa"/>
          </w:tcPr>
          <w:p w:rsidR="005D07F8" w:rsidRPr="00B80673" w:rsidRDefault="005D07F8" w:rsidP="008F3EA1">
            <w:pPr>
              <w:jc w:val="both"/>
              <w:rPr>
                <w:rFonts w:ascii="Arial" w:eastAsia="Verdana" w:hAnsi="Arial" w:cs="Arial"/>
              </w:rPr>
            </w:pPr>
            <w:r w:rsidRPr="00B80673">
              <w:rPr>
                <w:rFonts w:ascii="Arial" w:eastAsia="Verdana" w:hAnsi="Arial" w:cs="Arial"/>
              </w:rPr>
              <w:t>Las plazas o capacidad de los locales será establecido por Organismo competente de la Municipalidad, al habilitarse con planos aprobados el o los locales y/o sus modificaciones o ampliaciones y verificado periódicamente por inspección que la misma realizará.</w:t>
            </w:r>
          </w:p>
        </w:tc>
        <w:tc>
          <w:tcPr>
            <w:tcW w:w="1842" w:type="dxa"/>
          </w:tcPr>
          <w:p w:rsidR="005D07F8" w:rsidRPr="00B80673" w:rsidRDefault="005D07F8" w:rsidP="008F3EA1">
            <w:pPr>
              <w:jc w:val="both"/>
              <w:rPr>
                <w:rFonts w:ascii="Arial" w:eastAsia="Verdana" w:hAnsi="Arial" w:cs="Arial"/>
              </w:rPr>
            </w:pPr>
          </w:p>
        </w:tc>
      </w:tr>
      <w:tr w:rsidR="005D07F8" w:rsidRPr="00B80673" w:rsidTr="008F3EA1">
        <w:tc>
          <w:tcPr>
            <w:tcW w:w="7230" w:type="dxa"/>
          </w:tcPr>
          <w:p w:rsidR="005D07F8" w:rsidRPr="00B80673" w:rsidRDefault="005D07F8" w:rsidP="008F3EA1">
            <w:pPr>
              <w:jc w:val="both"/>
              <w:rPr>
                <w:rFonts w:ascii="Arial" w:eastAsia="Verdana" w:hAnsi="Arial" w:cs="Arial"/>
              </w:rPr>
            </w:pPr>
          </w:p>
        </w:tc>
        <w:tc>
          <w:tcPr>
            <w:tcW w:w="1842" w:type="dxa"/>
          </w:tcPr>
          <w:p w:rsidR="005D07F8" w:rsidRPr="00B80673" w:rsidRDefault="005D07F8" w:rsidP="008F3EA1">
            <w:pPr>
              <w:jc w:val="right"/>
              <w:rPr>
                <w:rFonts w:ascii="Arial" w:eastAsia="Verdana" w:hAnsi="Arial" w:cs="Arial"/>
              </w:rPr>
            </w:pPr>
          </w:p>
        </w:tc>
      </w:tr>
      <w:tr w:rsidR="005D07F8" w:rsidRPr="00B80673" w:rsidTr="008F3EA1">
        <w:tc>
          <w:tcPr>
            <w:tcW w:w="7230" w:type="dxa"/>
          </w:tcPr>
          <w:p w:rsidR="005D07F8" w:rsidRPr="00B80673" w:rsidRDefault="005D07F8" w:rsidP="008F3EA1">
            <w:pPr>
              <w:jc w:val="both"/>
              <w:rPr>
                <w:rFonts w:ascii="Arial" w:eastAsia="Verdana" w:hAnsi="Arial" w:cs="Arial"/>
              </w:rPr>
            </w:pPr>
          </w:p>
        </w:tc>
        <w:tc>
          <w:tcPr>
            <w:tcW w:w="1842" w:type="dxa"/>
          </w:tcPr>
          <w:p w:rsidR="005D07F8" w:rsidRPr="00B80673" w:rsidRDefault="005D07F8" w:rsidP="008F3EA1">
            <w:pPr>
              <w:jc w:val="right"/>
              <w:rPr>
                <w:rFonts w:ascii="Arial" w:eastAsia="Verdana" w:hAnsi="Arial" w:cs="Arial"/>
              </w:rPr>
            </w:pP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b/>
        </w:rPr>
      </w:pPr>
      <w:r w:rsidRPr="00B80673">
        <w:rPr>
          <w:rFonts w:ascii="Arial" w:eastAsia="Verdana" w:hAnsi="Arial" w:cs="Arial"/>
          <w:b/>
        </w:rPr>
        <w:t>Artículo 18º.-</w:t>
      </w:r>
      <w:r w:rsidRPr="00B80673">
        <w:rPr>
          <w:rFonts w:ascii="Arial" w:eastAsia="Verdana" w:hAnsi="Arial" w:cs="Arial"/>
        </w:rPr>
        <w:t xml:space="preserve">Estarán exceptuados de esta contribución la Parroquia, las cooperadoras escolares y las organizaciones estudiantiles pro-viajes de estudios y </w:t>
      </w:r>
      <w:proofErr w:type="gramStart"/>
      <w:r w:rsidRPr="00B80673">
        <w:rPr>
          <w:rFonts w:ascii="Arial" w:eastAsia="Verdana" w:hAnsi="Arial" w:cs="Arial"/>
        </w:rPr>
        <w:t>clubes.-</w:t>
      </w:r>
      <w:proofErr w:type="gramEnd"/>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IV</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r w:rsidRPr="00B80673">
        <w:rPr>
          <w:rFonts w:ascii="Arial" w:eastAsia="Verdana" w:hAnsi="Arial" w:cs="Arial"/>
          <w:b/>
        </w:rPr>
        <w:t>DEPORTES</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19º.-</w:t>
      </w:r>
      <w:r w:rsidRPr="00B80673">
        <w:rPr>
          <w:rFonts w:ascii="Arial" w:eastAsia="Verdana" w:hAnsi="Arial" w:cs="Arial"/>
        </w:rPr>
        <w:t>Los espectáculos de box, catch y similares abonarán:</w:t>
      </w:r>
    </w:p>
    <w:p w:rsidR="005D07F8" w:rsidRPr="00B80673" w:rsidRDefault="005D07F8" w:rsidP="005D07F8">
      <w:pPr>
        <w:jc w:val="both"/>
        <w:rPr>
          <w:rFonts w:ascii="Arial" w:eastAsia="Verdana" w:hAnsi="Arial" w:cs="Arial"/>
        </w:rPr>
      </w:pPr>
    </w:p>
    <w:tbl>
      <w:tblPr>
        <w:tblW w:w="9072" w:type="dxa"/>
        <w:tblLayout w:type="fixed"/>
        <w:tblLook w:val="0000" w:firstRow="0" w:lastRow="0" w:firstColumn="0" w:lastColumn="0" w:noHBand="0" w:noVBand="0"/>
      </w:tblPr>
      <w:tblGrid>
        <w:gridCol w:w="7230"/>
        <w:gridCol w:w="1842"/>
      </w:tblGrid>
      <w:tr w:rsidR="005D07F8" w:rsidRPr="00B80673" w:rsidTr="008F3EA1">
        <w:tc>
          <w:tcPr>
            <w:tcW w:w="7230" w:type="dxa"/>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Por autorización de la velada</w:t>
            </w:r>
          </w:p>
        </w:tc>
        <w:tc>
          <w:tcPr>
            <w:tcW w:w="1842" w:type="dxa"/>
          </w:tcPr>
          <w:p w:rsidR="005D07F8" w:rsidRPr="00B80673" w:rsidRDefault="005D07F8" w:rsidP="008F3EA1">
            <w:pPr>
              <w:jc w:val="right"/>
              <w:rPr>
                <w:rFonts w:ascii="Arial" w:eastAsia="Verdana" w:hAnsi="Arial" w:cs="Arial"/>
              </w:rPr>
            </w:pPr>
            <w:r w:rsidRPr="00B80673">
              <w:rPr>
                <w:rFonts w:ascii="Arial" w:eastAsia="Verdana" w:hAnsi="Arial" w:cs="Arial"/>
              </w:rPr>
              <w:t>$  3.500,00.-</w:t>
            </w:r>
          </w:p>
        </w:tc>
      </w:tr>
      <w:tr w:rsidR="005D07F8" w:rsidRPr="00B80673" w:rsidTr="008F3EA1">
        <w:tc>
          <w:tcPr>
            <w:tcW w:w="7230" w:type="dxa"/>
          </w:tcPr>
          <w:p w:rsidR="005D07F8" w:rsidRPr="00B80673" w:rsidRDefault="005D07F8" w:rsidP="008F3EA1">
            <w:pPr>
              <w:jc w:val="both"/>
              <w:rPr>
                <w:rFonts w:ascii="Arial" w:eastAsia="Verdana" w:hAnsi="Arial" w:cs="Arial"/>
              </w:rPr>
            </w:pPr>
          </w:p>
        </w:tc>
        <w:tc>
          <w:tcPr>
            <w:tcW w:w="1842" w:type="dxa"/>
          </w:tcPr>
          <w:p w:rsidR="005D07F8" w:rsidRPr="00B80673" w:rsidRDefault="005D07F8" w:rsidP="008F3EA1">
            <w:pPr>
              <w:jc w:val="right"/>
              <w:rPr>
                <w:rFonts w:ascii="Arial" w:eastAsia="Verdana" w:hAnsi="Arial" w:cs="Arial"/>
              </w:rPr>
            </w:pPr>
          </w:p>
        </w:tc>
      </w:tr>
      <w:tr w:rsidR="005D07F8" w:rsidRPr="00B80673" w:rsidTr="008F3EA1">
        <w:tc>
          <w:tcPr>
            <w:tcW w:w="7230" w:type="dxa"/>
          </w:tcPr>
          <w:p w:rsidR="005D07F8" w:rsidRPr="00B80673" w:rsidRDefault="005D07F8" w:rsidP="008F3EA1">
            <w:pPr>
              <w:ind w:left="356" w:hanging="356"/>
              <w:jc w:val="both"/>
              <w:rPr>
                <w:rFonts w:ascii="Arial" w:eastAsia="Verdana" w:hAnsi="Arial" w:cs="Arial"/>
              </w:rPr>
            </w:pPr>
            <w:r w:rsidRPr="00B80673">
              <w:rPr>
                <w:rFonts w:ascii="Arial" w:eastAsia="Verdana" w:hAnsi="Arial" w:cs="Arial"/>
                <w:b/>
              </w:rPr>
              <w:t>b)</w:t>
            </w:r>
            <w:r w:rsidRPr="00B80673">
              <w:rPr>
                <w:rFonts w:ascii="Arial" w:eastAsia="Verdana" w:hAnsi="Arial" w:cs="Arial"/>
              </w:rPr>
              <w:t>El quince por ciento (15%) de las entradas brutas, si intervienen profesionales, con un mínimo no inferior a pesos tres mil quinientos($ 3.500,00)</w:t>
            </w:r>
          </w:p>
        </w:tc>
        <w:tc>
          <w:tcPr>
            <w:tcW w:w="1842" w:type="dxa"/>
          </w:tcPr>
          <w:p w:rsidR="005D07F8" w:rsidRPr="00B80673" w:rsidRDefault="005D07F8" w:rsidP="008F3EA1">
            <w:pPr>
              <w:jc w:val="right"/>
              <w:rPr>
                <w:rFonts w:ascii="Arial" w:eastAsia="Verdana" w:hAnsi="Arial" w:cs="Arial"/>
              </w:rPr>
            </w:pPr>
          </w:p>
        </w:tc>
      </w:tr>
      <w:tr w:rsidR="005D07F8" w:rsidRPr="00B80673" w:rsidTr="008F3EA1">
        <w:tc>
          <w:tcPr>
            <w:tcW w:w="7230" w:type="dxa"/>
          </w:tcPr>
          <w:p w:rsidR="005D07F8" w:rsidRPr="00B80673" w:rsidRDefault="005D07F8" w:rsidP="008F3EA1">
            <w:pPr>
              <w:jc w:val="both"/>
              <w:rPr>
                <w:rFonts w:ascii="Arial" w:eastAsia="Verdana" w:hAnsi="Arial" w:cs="Arial"/>
              </w:rPr>
            </w:pPr>
          </w:p>
        </w:tc>
        <w:tc>
          <w:tcPr>
            <w:tcW w:w="1842" w:type="dxa"/>
          </w:tcPr>
          <w:p w:rsidR="005D07F8" w:rsidRPr="00B80673" w:rsidRDefault="005D07F8" w:rsidP="008F3EA1">
            <w:pPr>
              <w:jc w:val="right"/>
              <w:rPr>
                <w:rFonts w:ascii="Arial" w:eastAsia="Verdana" w:hAnsi="Arial" w:cs="Arial"/>
              </w:rPr>
            </w:pPr>
          </w:p>
        </w:tc>
      </w:tr>
      <w:tr w:rsidR="005D07F8" w:rsidRPr="00B80673" w:rsidTr="008F3EA1">
        <w:tc>
          <w:tcPr>
            <w:tcW w:w="7230" w:type="dxa"/>
          </w:tcPr>
          <w:p w:rsidR="005D07F8" w:rsidRPr="00B80673" w:rsidRDefault="005D07F8" w:rsidP="008F3EA1">
            <w:pPr>
              <w:ind w:left="356" w:hanging="356"/>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El ocho por ciento (8%) de las entradas brutas, si intervienen aficionados, con un mínimo no inferior a pesos tres mil quinientos($ 3.500,00)</w:t>
            </w:r>
          </w:p>
        </w:tc>
        <w:tc>
          <w:tcPr>
            <w:tcW w:w="1842" w:type="dxa"/>
          </w:tcPr>
          <w:p w:rsidR="005D07F8" w:rsidRPr="00B80673" w:rsidRDefault="005D07F8" w:rsidP="008F3EA1">
            <w:pPr>
              <w:jc w:val="right"/>
              <w:rPr>
                <w:rFonts w:ascii="Arial" w:eastAsia="Verdana" w:hAnsi="Arial" w:cs="Arial"/>
              </w:rPr>
            </w:pPr>
          </w:p>
        </w:tc>
      </w:tr>
    </w:tbl>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20º.-</w:t>
      </w:r>
      <w:r w:rsidRPr="00B80673">
        <w:rPr>
          <w:rFonts w:ascii="Arial" w:eastAsia="Verdana" w:hAnsi="Arial" w:cs="Arial"/>
        </w:rPr>
        <w:t xml:space="preserve">Las carreras de automóviles, motocicletas y/o </w:t>
      </w:r>
      <w:proofErr w:type="spellStart"/>
      <w:r w:rsidRPr="00B80673">
        <w:rPr>
          <w:rFonts w:ascii="Arial" w:eastAsia="Verdana" w:hAnsi="Arial" w:cs="Arial"/>
        </w:rPr>
        <w:t>gokart</w:t>
      </w:r>
      <w:proofErr w:type="spellEnd"/>
      <w:r w:rsidRPr="00B80673">
        <w:rPr>
          <w:rFonts w:ascii="Arial" w:eastAsia="Verdana" w:hAnsi="Arial" w:cs="Arial"/>
        </w:rPr>
        <w:t xml:space="preserve">, abonarán por cada reunión, </w:t>
      </w:r>
      <w:proofErr w:type="spellStart"/>
      <w:r w:rsidRPr="00B80673">
        <w:rPr>
          <w:rFonts w:ascii="Arial" w:eastAsia="Verdana" w:hAnsi="Arial" w:cs="Arial"/>
        </w:rPr>
        <w:t>pesostres</w:t>
      </w:r>
      <w:proofErr w:type="spellEnd"/>
      <w:r w:rsidRPr="00B80673">
        <w:rPr>
          <w:rFonts w:ascii="Arial" w:eastAsia="Verdana" w:hAnsi="Arial" w:cs="Arial"/>
        </w:rPr>
        <w:t xml:space="preserve"> mil quinientos ($ 3.500,00</w:t>
      </w:r>
      <w:proofErr w:type="gramStart"/>
      <w:r w:rsidRPr="00B80673">
        <w:rPr>
          <w:rFonts w:ascii="Arial" w:eastAsia="Verdana" w:hAnsi="Arial" w:cs="Arial"/>
        </w:rPr>
        <w:t>).-</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21º.-</w:t>
      </w:r>
      <w:r w:rsidRPr="00B80673">
        <w:rPr>
          <w:rFonts w:ascii="Arial" w:eastAsia="Verdana" w:hAnsi="Arial" w:cs="Arial"/>
        </w:rPr>
        <w:t xml:space="preserve">Instalaciones específicas y privadas para tenis, pádel y/o frontón, y/o futbol por mes, pesos un dos </w:t>
      </w:r>
      <w:proofErr w:type="gramStart"/>
      <w:r w:rsidRPr="00B80673">
        <w:rPr>
          <w:rFonts w:ascii="Arial" w:eastAsia="Verdana" w:hAnsi="Arial" w:cs="Arial"/>
        </w:rPr>
        <w:t>mil(</w:t>
      </w:r>
      <w:proofErr w:type="gramEnd"/>
      <w:r w:rsidRPr="00B80673">
        <w:rPr>
          <w:rFonts w:ascii="Arial" w:eastAsia="Verdana" w:hAnsi="Arial" w:cs="Arial"/>
        </w:rPr>
        <w:t>$ 2.000,00)</w:t>
      </w:r>
      <w:proofErr w:type="spellStart"/>
      <w:r w:rsidRPr="00B80673">
        <w:rPr>
          <w:rFonts w:ascii="Arial" w:eastAsia="Verdana" w:hAnsi="Arial" w:cs="Arial"/>
        </w:rPr>
        <w:t>ó</w:t>
      </w:r>
      <w:proofErr w:type="spellEnd"/>
      <w:r w:rsidRPr="00B80673">
        <w:rPr>
          <w:rFonts w:ascii="Arial" w:eastAsia="Verdana" w:hAnsi="Arial" w:cs="Arial"/>
        </w:rPr>
        <w:t xml:space="preserve"> el valor que surja de su actividad en el Régimen Simplificado </w:t>
      </w:r>
      <w:proofErr w:type="spellStart"/>
      <w:r w:rsidRPr="00B80673">
        <w:rPr>
          <w:rFonts w:ascii="Arial" w:eastAsia="Verdana" w:hAnsi="Arial" w:cs="Arial"/>
        </w:rPr>
        <w:t>Monotributo</w:t>
      </w:r>
      <w:proofErr w:type="spellEnd"/>
      <w:r w:rsidRPr="00B80673">
        <w:rPr>
          <w:rFonts w:ascii="Arial" w:eastAsia="Verdana" w:hAnsi="Arial" w:cs="Arial"/>
        </w:rPr>
        <w:t>.-</w:t>
      </w: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CAPITULO  V</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FESTIVALES  DIVERSOS</w:t>
      </w:r>
      <w:proofErr w:type="gramEnd"/>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22º.-</w:t>
      </w:r>
      <w:r w:rsidRPr="00B80673">
        <w:rPr>
          <w:rFonts w:ascii="Arial" w:eastAsia="Verdana" w:hAnsi="Arial" w:cs="Arial"/>
        </w:rPr>
        <w:t>Los festivales organizados por clubes y entidades similares, abonarán por cada festival, pesos cuatro mil ($ 4.000,00</w:t>
      </w:r>
      <w:proofErr w:type="gramStart"/>
      <w:r w:rsidRPr="00B80673">
        <w:rPr>
          <w:rFonts w:ascii="Arial" w:eastAsia="Verdana" w:hAnsi="Arial" w:cs="Arial"/>
        </w:rPr>
        <w:t>).-</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23º.-</w:t>
      </w:r>
      <w:r w:rsidRPr="00B80673">
        <w:rPr>
          <w:rFonts w:ascii="Arial" w:eastAsia="Verdana" w:hAnsi="Arial" w:cs="Arial"/>
        </w:rPr>
        <w:t>Los desfiles de moda, abonarán por día y por adelantado, pesos cuatro mil ($ 4.000,00</w:t>
      </w:r>
      <w:proofErr w:type="gramStart"/>
      <w:r w:rsidRPr="00B80673">
        <w:rPr>
          <w:rFonts w:ascii="Arial" w:eastAsia="Verdana" w:hAnsi="Arial" w:cs="Arial"/>
        </w:rPr>
        <w:t>).-</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24º.-</w:t>
      </w:r>
      <w:r w:rsidRPr="00B80673">
        <w:rPr>
          <w:rFonts w:ascii="Arial" w:eastAsia="Verdana" w:hAnsi="Arial" w:cs="Arial"/>
        </w:rPr>
        <w:t xml:space="preserve"> Las cooperadoras escolares, las organizaciones estudiantiles pro-viajes de estudios, la parroquia y clubes estarán exceptuadas de las contribuciones contenidas en este </w:t>
      </w:r>
      <w:proofErr w:type="gramStart"/>
      <w:r w:rsidRPr="00B80673">
        <w:rPr>
          <w:rFonts w:ascii="Arial" w:eastAsia="Verdana" w:hAnsi="Arial" w:cs="Arial"/>
        </w:rPr>
        <w:t>capítulo.-</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CAPITULO  VI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PARQUE  DE</w:t>
      </w:r>
      <w:proofErr w:type="gramEnd"/>
      <w:r w:rsidRPr="00B80673">
        <w:rPr>
          <w:rFonts w:ascii="Arial" w:eastAsia="Verdana" w:hAnsi="Arial" w:cs="Arial"/>
          <w:b/>
        </w:rPr>
        <w:t xml:space="preserve">  DIVERSIONES</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25º.-</w:t>
      </w:r>
      <w:r w:rsidRPr="00B80673">
        <w:rPr>
          <w:rFonts w:ascii="Arial" w:eastAsia="Verdana" w:hAnsi="Arial" w:cs="Arial"/>
        </w:rPr>
        <w:t>Los parques de diversiones y/o similares que se instalen en el ejido municipal, abonarán por día pesos veinte mil quinientos ($ 20.000,00</w:t>
      </w:r>
      <w:proofErr w:type="gramStart"/>
      <w:r w:rsidRPr="00B80673">
        <w:rPr>
          <w:rFonts w:ascii="Arial" w:eastAsia="Verdana" w:hAnsi="Arial" w:cs="Arial"/>
        </w:rPr>
        <w:t>).-</w:t>
      </w:r>
      <w:proofErr w:type="gramEnd"/>
    </w:p>
    <w:p w:rsidR="005D07F8" w:rsidRPr="00B80673" w:rsidRDefault="005D07F8" w:rsidP="005D07F8">
      <w:pPr>
        <w:rPr>
          <w:rFonts w:ascii="Arial" w:eastAsia="Verdana" w:hAnsi="Arial" w:cs="Arial"/>
        </w:rPr>
      </w:pPr>
    </w:p>
    <w:p w:rsidR="005D07F8" w:rsidRPr="00B80673" w:rsidRDefault="005D07F8" w:rsidP="005D07F8">
      <w:pPr>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lastRenderedPageBreak/>
        <w:t>CAPÍTULO  VII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BILLARES  Y</w:t>
      </w:r>
      <w:proofErr w:type="gramEnd"/>
      <w:r w:rsidRPr="00B80673">
        <w:rPr>
          <w:rFonts w:ascii="Arial" w:eastAsia="Verdana" w:hAnsi="Arial" w:cs="Arial"/>
          <w:b/>
        </w:rPr>
        <w:t xml:space="preserve">  JUEGOS  MECÁNICOS</w:t>
      </w:r>
    </w:p>
    <w:p w:rsidR="005D07F8" w:rsidRPr="00B80673" w:rsidRDefault="005D07F8" w:rsidP="005D07F8">
      <w:pPr>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26º.-</w:t>
      </w:r>
      <w:r w:rsidRPr="00B80673">
        <w:rPr>
          <w:rFonts w:ascii="Arial" w:eastAsia="Verdana" w:hAnsi="Arial" w:cs="Arial"/>
        </w:rPr>
        <w:t xml:space="preserve"> Los negocios con mesas de billar o similares y/o juegos mecánicos o electrónicos instalados, abonarán por cada uno de ellos y por año:</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Por cada mesa de billar y/o similar, por juego mecánico, electrónico y/o similares, la cantidad de Pesos dos mil cincuenta ($ 2.000,00</w:t>
      </w:r>
      <w:proofErr w:type="gramStart"/>
      <w:r w:rsidRPr="00B80673">
        <w:rPr>
          <w:rFonts w:ascii="Arial" w:eastAsia="Verdana" w:hAnsi="Arial" w:cs="Arial"/>
        </w:rPr>
        <w:t>).-</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TÍTULO  IV</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CONTRIBUCION  QUE</w:t>
      </w:r>
      <w:proofErr w:type="gramEnd"/>
      <w:r w:rsidRPr="00B80673">
        <w:rPr>
          <w:rFonts w:ascii="Arial" w:eastAsia="Verdana" w:hAnsi="Arial" w:cs="Arial"/>
          <w:b/>
        </w:rPr>
        <w:t xml:space="preserve">  INCIDE  SOBRE  LA  OCUPACIÓN  Y  COMERCIO  EN  LA  VÍA  PÚBLICA</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27º.-</w:t>
      </w:r>
      <w:r w:rsidRPr="00B80673">
        <w:rPr>
          <w:rFonts w:ascii="Arial" w:eastAsia="Verdana" w:hAnsi="Arial" w:cs="Arial"/>
        </w:rPr>
        <w:t xml:space="preserve">Por ocupación de la vía pública, a los efectos de comerciar o ejercer algún oficio, se deberá </w:t>
      </w:r>
      <w:proofErr w:type="gramStart"/>
      <w:r w:rsidRPr="00B80673">
        <w:rPr>
          <w:rFonts w:ascii="Arial" w:eastAsia="Verdana" w:hAnsi="Arial" w:cs="Arial"/>
        </w:rPr>
        <w:t>abonar,  por</w:t>
      </w:r>
      <w:proofErr w:type="gramEnd"/>
      <w:r w:rsidRPr="00B80673">
        <w:rPr>
          <w:rFonts w:ascii="Arial" w:eastAsia="Verdana" w:hAnsi="Arial" w:cs="Arial"/>
        </w:rPr>
        <w:t xml:space="preserve"> adelantado:</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Venta de mercaderías y servicios diversos:</w:t>
      </w:r>
    </w:p>
    <w:p w:rsidR="005D07F8" w:rsidRPr="00B80673" w:rsidRDefault="005D07F8" w:rsidP="005D07F8">
      <w:pPr>
        <w:jc w:val="both"/>
        <w:rPr>
          <w:rFonts w:ascii="Arial" w:eastAsia="Verdana" w:hAnsi="Arial" w:cs="Arial"/>
        </w:rPr>
      </w:pPr>
    </w:p>
    <w:tbl>
      <w:tblPr>
        <w:tblW w:w="9091" w:type="dxa"/>
        <w:tblInd w:w="567" w:type="dxa"/>
        <w:tblLayout w:type="fixed"/>
        <w:tblLook w:val="0000" w:firstRow="0" w:lastRow="0" w:firstColumn="0" w:lastColumn="0" w:noHBand="0" w:noVBand="0"/>
      </w:tblPr>
      <w:tblGrid>
        <w:gridCol w:w="7015"/>
        <w:gridCol w:w="2076"/>
      </w:tblGrid>
      <w:tr w:rsidR="005D07F8" w:rsidRPr="00B80673" w:rsidTr="008F3EA1">
        <w:trPr>
          <w:trHeight w:val="269"/>
        </w:trPr>
        <w:tc>
          <w:tcPr>
            <w:tcW w:w="7015" w:type="dxa"/>
          </w:tcPr>
          <w:p w:rsidR="005D07F8" w:rsidRPr="00B80673" w:rsidRDefault="005D07F8" w:rsidP="008F3EA1">
            <w:pPr>
              <w:jc w:val="both"/>
              <w:rPr>
                <w:rFonts w:ascii="Arial" w:eastAsia="Verdana" w:hAnsi="Arial" w:cs="Arial"/>
              </w:rPr>
            </w:pPr>
            <w:r w:rsidRPr="00B80673">
              <w:rPr>
                <w:rFonts w:ascii="Arial" w:eastAsia="Verdana" w:hAnsi="Arial" w:cs="Arial"/>
                <w:b/>
              </w:rPr>
              <w:t>I)</w:t>
            </w:r>
            <w:r w:rsidRPr="00B80673">
              <w:rPr>
                <w:rFonts w:ascii="Arial" w:eastAsia="Verdana" w:hAnsi="Arial" w:cs="Arial"/>
              </w:rPr>
              <w:t xml:space="preserve"> Desde vehículo automotor o </w:t>
            </w:r>
            <w:proofErr w:type="spellStart"/>
            <w:r w:rsidRPr="00B80673">
              <w:rPr>
                <w:rFonts w:ascii="Arial" w:eastAsia="Verdana" w:hAnsi="Arial" w:cs="Arial"/>
              </w:rPr>
              <w:t>traccionados</w:t>
            </w:r>
            <w:proofErr w:type="spellEnd"/>
            <w:r w:rsidRPr="00B80673">
              <w:rPr>
                <w:rFonts w:ascii="Arial" w:eastAsia="Verdana" w:hAnsi="Arial" w:cs="Arial"/>
              </w:rPr>
              <w:t xml:space="preserve"> por automotor por día</w:t>
            </w:r>
          </w:p>
        </w:tc>
        <w:tc>
          <w:tcPr>
            <w:tcW w:w="2076" w:type="dxa"/>
          </w:tcPr>
          <w:p w:rsidR="005D07F8" w:rsidRPr="00B80673" w:rsidRDefault="005D07F8" w:rsidP="008F3EA1">
            <w:pPr>
              <w:jc w:val="right"/>
              <w:rPr>
                <w:rFonts w:ascii="Arial" w:eastAsia="Verdana" w:hAnsi="Arial" w:cs="Arial"/>
              </w:rPr>
            </w:pPr>
            <w:r w:rsidRPr="00B80673">
              <w:rPr>
                <w:rFonts w:ascii="Arial" w:eastAsia="Verdana" w:hAnsi="Arial" w:cs="Arial"/>
              </w:rPr>
              <w:t>$  3.500,00.-</w:t>
            </w:r>
          </w:p>
        </w:tc>
      </w:tr>
      <w:tr w:rsidR="005D07F8" w:rsidRPr="00B80673" w:rsidTr="008F3EA1">
        <w:trPr>
          <w:trHeight w:val="269"/>
        </w:trPr>
        <w:tc>
          <w:tcPr>
            <w:tcW w:w="7015" w:type="dxa"/>
          </w:tcPr>
          <w:p w:rsidR="005D07F8" w:rsidRPr="00B80673" w:rsidRDefault="005D07F8" w:rsidP="008F3EA1">
            <w:pPr>
              <w:jc w:val="both"/>
              <w:rPr>
                <w:rFonts w:ascii="Arial" w:eastAsia="Verdana" w:hAnsi="Arial" w:cs="Arial"/>
                <w:b/>
              </w:rPr>
            </w:pPr>
          </w:p>
        </w:tc>
        <w:tc>
          <w:tcPr>
            <w:tcW w:w="2076" w:type="dxa"/>
          </w:tcPr>
          <w:p w:rsidR="005D07F8" w:rsidRPr="00B80673" w:rsidRDefault="005D07F8" w:rsidP="008F3EA1">
            <w:pPr>
              <w:jc w:val="right"/>
              <w:rPr>
                <w:rFonts w:ascii="Arial" w:eastAsia="Verdana" w:hAnsi="Arial" w:cs="Arial"/>
              </w:rPr>
            </w:pPr>
          </w:p>
        </w:tc>
      </w:tr>
      <w:tr w:rsidR="005D07F8" w:rsidRPr="00B80673" w:rsidTr="008F3EA1">
        <w:trPr>
          <w:trHeight w:val="286"/>
        </w:trPr>
        <w:tc>
          <w:tcPr>
            <w:tcW w:w="7015" w:type="dxa"/>
          </w:tcPr>
          <w:p w:rsidR="005D07F8" w:rsidRPr="00B80673" w:rsidRDefault="005D07F8" w:rsidP="008F3EA1">
            <w:pPr>
              <w:jc w:val="both"/>
              <w:rPr>
                <w:rFonts w:ascii="Arial" w:eastAsia="Verdana" w:hAnsi="Arial" w:cs="Arial"/>
              </w:rPr>
            </w:pPr>
            <w:r w:rsidRPr="00B80673">
              <w:rPr>
                <w:rFonts w:ascii="Arial" w:eastAsia="Verdana" w:hAnsi="Arial" w:cs="Arial"/>
                <w:b/>
              </w:rPr>
              <w:t>II)</w:t>
            </w:r>
            <w:r w:rsidRPr="00B80673">
              <w:rPr>
                <w:rFonts w:ascii="Arial" w:eastAsia="Verdana" w:hAnsi="Arial" w:cs="Arial"/>
              </w:rPr>
              <w:t xml:space="preserve"> Desde otro tipo de vehículo y/o a </w:t>
            </w:r>
            <w:proofErr w:type="spellStart"/>
            <w:r w:rsidRPr="00B80673">
              <w:rPr>
                <w:rFonts w:ascii="Arial" w:eastAsia="Verdana" w:hAnsi="Arial" w:cs="Arial"/>
              </w:rPr>
              <w:t>pié</w:t>
            </w:r>
            <w:proofErr w:type="spellEnd"/>
            <w:r w:rsidRPr="00B80673">
              <w:rPr>
                <w:rFonts w:ascii="Arial" w:eastAsia="Verdana" w:hAnsi="Arial" w:cs="Arial"/>
              </w:rPr>
              <w:t xml:space="preserve"> por día</w:t>
            </w:r>
          </w:p>
        </w:tc>
        <w:tc>
          <w:tcPr>
            <w:tcW w:w="2076" w:type="dxa"/>
          </w:tcPr>
          <w:p w:rsidR="005D07F8" w:rsidRPr="00B80673" w:rsidRDefault="005D07F8" w:rsidP="008F3EA1">
            <w:pPr>
              <w:jc w:val="right"/>
              <w:rPr>
                <w:rFonts w:ascii="Arial" w:eastAsia="Verdana" w:hAnsi="Arial" w:cs="Arial"/>
              </w:rPr>
            </w:pPr>
            <w:r w:rsidRPr="00B80673">
              <w:rPr>
                <w:rFonts w:ascii="Arial" w:eastAsia="Verdana" w:hAnsi="Arial" w:cs="Arial"/>
              </w:rPr>
              <w:t>$  2.500,00.-</w:t>
            </w: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Quiosco fijo por día para venta de productos alimenticios – Titular c/domicilio </w:t>
      </w:r>
    </w:p>
    <w:p w:rsidR="005D07F8" w:rsidRPr="00B80673" w:rsidRDefault="005D07F8" w:rsidP="005D07F8">
      <w:pPr>
        <w:jc w:val="both"/>
        <w:rPr>
          <w:rFonts w:ascii="Arial" w:eastAsia="Verdana" w:hAnsi="Arial" w:cs="Arial"/>
        </w:rPr>
      </w:pPr>
      <w:r w:rsidRPr="00B80673">
        <w:rPr>
          <w:rFonts w:ascii="Arial" w:eastAsia="Verdana" w:hAnsi="Arial" w:cs="Arial"/>
        </w:rPr>
        <w:t>en Monte Cristo</w:t>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t>$2.300,00.-</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Quiosco fijo por día para venta de productos alimenticios – Titular s/domicilio </w:t>
      </w:r>
    </w:p>
    <w:p w:rsidR="005D07F8" w:rsidRPr="00B80673" w:rsidRDefault="005D07F8" w:rsidP="005D07F8">
      <w:pPr>
        <w:jc w:val="both"/>
        <w:rPr>
          <w:rFonts w:ascii="Arial" w:eastAsia="Verdana" w:hAnsi="Arial" w:cs="Arial"/>
        </w:rPr>
      </w:pPr>
      <w:r w:rsidRPr="00B80673">
        <w:rPr>
          <w:rFonts w:ascii="Arial" w:eastAsia="Verdana" w:hAnsi="Arial" w:cs="Arial"/>
        </w:rPr>
        <w:t>en Monte Cristo</w:t>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t>$ 3.500,00.-</w:t>
      </w:r>
    </w:p>
    <w:p w:rsidR="005D07F8" w:rsidRPr="00B80673" w:rsidRDefault="005D07F8" w:rsidP="005D07F8">
      <w:pPr>
        <w:jc w:val="both"/>
        <w:rPr>
          <w:rFonts w:ascii="Arial" w:eastAsia="Verdana" w:hAnsi="Arial" w:cs="Arial"/>
        </w:rPr>
      </w:pPr>
    </w:p>
    <w:p w:rsidR="005D07F8" w:rsidRPr="00B80673" w:rsidRDefault="005D07F8" w:rsidP="005D07F8">
      <w:pPr>
        <w:pBdr>
          <w:top w:val="nil"/>
          <w:left w:val="nil"/>
          <w:bottom w:val="nil"/>
          <w:right w:val="nil"/>
          <w:between w:val="nil"/>
        </w:pBdr>
        <w:jc w:val="both"/>
        <w:rPr>
          <w:rFonts w:ascii="Arial" w:eastAsia="Verdana" w:hAnsi="Arial" w:cs="Arial"/>
          <w:color w:val="000000"/>
        </w:rPr>
      </w:pPr>
      <w:r w:rsidRPr="00B80673">
        <w:rPr>
          <w:rFonts w:ascii="Arial" w:eastAsia="Verdana" w:hAnsi="Arial" w:cs="Arial"/>
          <w:b/>
          <w:color w:val="000000"/>
          <w:sz w:val="20"/>
          <w:szCs w:val="20"/>
        </w:rPr>
        <w:t>d)</w:t>
      </w:r>
      <w:r w:rsidRPr="00B80673">
        <w:rPr>
          <w:rFonts w:ascii="Arial" w:eastAsia="Verdana" w:hAnsi="Arial" w:cs="Arial"/>
          <w:color w:val="000000"/>
          <w:sz w:val="20"/>
          <w:szCs w:val="20"/>
        </w:rPr>
        <w:t xml:space="preserve">Quiosco fijo para ventas y/o promoción de cualquier servicio y/u productos </w:t>
      </w:r>
    </w:p>
    <w:p w:rsidR="005D07F8" w:rsidRPr="00B80673" w:rsidRDefault="005D07F8" w:rsidP="005D07F8">
      <w:p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no alimenticios, por día</w:t>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t>$ 2.500,00.-</w:t>
      </w:r>
    </w:p>
    <w:p w:rsidR="005D07F8" w:rsidRPr="00B80673" w:rsidRDefault="005D07F8" w:rsidP="005D07F8">
      <w:pPr>
        <w:pBdr>
          <w:top w:val="nil"/>
          <w:left w:val="nil"/>
          <w:bottom w:val="nil"/>
          <w:right w:val="nil"/>
          <w:between w:val="nil"/>
        </w:pBdr>
        <w:jc w:val="both"/>
        <w:rPr>
          <w:rFonts w:ascii="Arial" w:eastAsia="Verdana" w:hAnsi="Arial" w:cs="Arial"/>
          <w:color w:val="000000"/>
        </w:rPr>
      </w:pPr>
    </w:p>
    <w:p w:rsidR="005D07F8" w:rsidRPr="00B80673" w:rsidRDefault="005D07F8" w:rsidP="005D07F8">
      <w:pPr>
        <w:jc w:val="both"/>
        <w:rPr>
          <w:rFonts w:ascii="Arial" w:eastAsia="Verdana" w:hAnsi="Arial" w:cs="Arial"/>
        </w:rPr>
      </w:pPr>
      <w:r w:rsidRPr="00B80673">
        <w:rPr>
          <w:rFonts w:ascii="Arial" w:eastAsia="Verdana" w:hAnsi="Arial" w:cs="Arial"/>
          <w:b/>
        </w:rPr>
        <w:t>e)</w:t>
      </w:r>
      <w:r w:rsidRPr="00B80673">
        <w:rPr>
          <w:rFonts w:ascii="Arial" w:eastAsia="Verdana" w:hAnsi="Arial" w:cs="Arial"/>
        </w:rPr>
        <w:t xml:space="preserve"> Quiosco fijo por mes para venta de productos alimenticios.</w:t>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r>
      <w:r w:rsidRPr="00B80673">
        <w:rPr>
          <w:rFonts w:ascii="Arial" w:eastAsia="Verdana" w:hAnsi="Arial" w:cs="Arial"/>
        </w:rPr>
        <w:tab/>
        <w:t>$ 7.000,00.-</w:t>
      </w:r>
    </w:p>
    <w:p w:rsidR="005D07F8" w:rsidRPr="00B80673" w:rsidRDefault="005D07F8" w:rsidP="005D07F8">
      <w:pPr>
        <w:jc w:val="both"/>
        <w:rPr>
          <w:rFonts w:ascii="Arial" w:eastAsia="Verdana" w:hAnsi="Arial" w:cs="Arial"/>
        </w:rPr>
      </w:pPr>
    </w:p>
    <w:p w:rsidR="005D07F8" w:rsidRPr="00B80673" w:rsidRDefault="005D07F8" w:rsidP="005D07F8">
      <w:pPr>
        <w:pBdr>
          <w:top w:val="nil"/>
          <w:left w:val="nil"/>
          <w:bottom w:val="nil"/>
          <w:right w:val="nil"/>
          <w:between w:val="nil"/>
        </w:pBdr>
        <w:jc w:val="both"/>
        <w:rPr>
          <w:rFonts w:ascii="Arial" w:eastAsia="Verdana" w:hAnsi="Arial" w:cs="Arial"/>
          <w:color w:val="000000"/>
        </w:rPr>
      </w:pPr>
      <w:r w:rsidRPr="00B80673">
        <w:rPr>
          <w:rFonts w:ascii="Arial" w:eastAsia="Verdana" w:hAnsi="Arial" w:cs="Arial"/>
          <w:b/>
          <w:color w:val="000000"/>
          <w:sz w:val="20"/>
          <w:szCs w:val="20"/>
        </w:rPr>
        <w:t>f)</w:t>
      </w:r>
      <w:r w:rsidRPr="00B80673">
        <w:rPr>
          <w:rFonts w:ascii="Arial" w:eastAsia="Verdana" w:hAnsi="Arial" w:cs="Arial"/>
          <w:color w:val="000000"/>
          <w:sz w:val="20"/>
          <w:szCs w:val="20"/>
        </w:rPr>
        <w:t xml:space="preserve"> Quiosco fijo para ventas y/o promoción de cualquier servicio y/o productos </w:t>
      </w:r>
    </w:p>
    <w:p w:rsidR="005D07F8" w:rsidRPr="00B80673" w:rsidRDefault="005D07F8" w:rsidP="005D07F8">
      <w:p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 xml:space="preserve">no alimenticios, por mes.    </w:t>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r>
      <w:r w:rsidRPr="00B80673">
        <w:rPr>
          <w:rFonts w:ascii="Arial" w:eastAsia="Verdana" w:hAnsi="Arial" w:cs="Arial"/>
          <w:color w:val="000000"/>
          <w:sz w:val="20"/>
          <w:szCs w:val="20"/>
        </w:rPr>
        <w:tab/>
        <w:t>$ 7.000,00.-</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TÍTULO  V</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CONTRIBUCIÓN  QUE</w:t>
      </w:r>
      <w:proofErr w:type="gramEnd"/>
      <w:r w:rsidRPr="00B80673">
        <w:rPr>
          <w:rFonts w:ascii="Arial" w:eastAsia="Verdana" w:hAnsi="Arial" w:cs="Arial"/>
          <w:b/>
        </w:rPr>
        <w:t xml:space="preserve">  INCIDE  SOBRE  FERIAS  Y  REMATES  DE  HACIENDA</w:t>
      </w: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lastRenderedPageBreak/>
        <w:t>Artículo 28º.-</w:t>
      </w:r>
      <w:r w:rsidRPr="00B80673">
        <w:rPr>
          <w:rFonts w:ascii="Arial" w:eastAsia="Verdana" w:hAnsi="Arial" w:cs="Arial"/>
        </w:rPr>
        <w:t>Las ferias y remates de hacienda que se realicen en jurisdicción municipal, estarán sujetas a la tasa o contribución de Inspección Sanitaria y desinfección de corrales que se legisla en este Título.</w:t>
      </w:r>
    </w:p>
    <w:p w:rsidR="005D07F8" w:rsidRPr="00B80673" w:rsidRDefault="005D07F8" w:rsidP="005D07F8">
      <w:pPr>
        <w:jc w:val="both"/>
        <w:rPr>
          <w:rFonts w:ascii="Arial" w:eastAsia="Verdana" w:hAnsi="Arial" w:cs="Arial"/>
        </w:rPr>
      </w:pPr>
      <w:r w:rsidRPr="00B80673">
        <w:rPr>
          <w:rFonts w:ascii="Arial" w:eastAsia="Verdana" w:hAnsi="Arial" w:cs="Arial"/>
        </w:rPr>
        <w:t xml:space="preserve">Los importes establecidos se actualizarán mensualmente de acuerdo a lo convenido con el Ente Intercomunal del Departamento Río Primero, a partir del día 16 de cada </w:t>
      </w:r>
      <w:proofErr w:type="gramStart"/>
      <w:r w:rsidRPr="00B80673">
        <w:rPr>
          <w:rFonts w:ascii="Arial" w:eastAsia="Verdana" w:hAnsi="Arial" w:cs="Arial"/>
        </w:rPr>
        <w:t>mes.-</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29º.-</w:t>
      </w:r>
      <w:r w:rsidRPr="00B80673">
        <w:rPr>
          <w:rFonts w:ascii="Arial" w:eastAsia="Verdana" w:hAnsi="Arial" w:cs="Arial"/>
        </w:rPr>
        <w:t xml:space="preserve"> El pago de este derecho podrá efectuarlo directamente el vendedor, cuando solicite la Guía de Consignación para la feria de la propia jurisdicción municipal. En su defecto, el consignatario, mediante Declaración Jurada, como agente de retención, deberá abonar dicho derecho dentro de los treinta días posteriores al mes de realización de la feria y/o remate de hacienda, conforme a lo dispuesto por la Ordenanza General Impositiva Nro. 1/81 y sus modificatorias.</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Si el contribuyente hubiere abonado el arancel, conforme se establece en el primer párrafo del presente artículo, la firma consignataria no deberá proceder al descuento del mismo, al mencionado </w:t>
      </w:r>
      <w:proofErr w:type="gramStart"/>
      <w:r w:rsidRPr="00B80673">
        <w:rPr>
          <w:rFonts w:ascii="Arial" w:eastAsia="Verdana" w:hAnsi="Arial" w:cs="Arial"/>
        </w:rPr>
        <w:t>contribuyente.-</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De acuerdo a lo establecido por la Ordenanza General Impositiva vigente, los importes a abonar por el derecho que se dispone, son los que se especifican a continuación:</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Por ganado mayor, por cabeza ...............................................................    $     150,00.-</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Por ganado menor, por cabeza ...............................................................    $     80,00.-</w:t>
      </w: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TÍTULO  VI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rPr>
      </w:pPr>
      <w:r w:rsidRPr="00B80673">
        <w:rPr>
          <w:rFonts w:ascii="Arial" w:eastAsia="Verdana" w:hAnsi="Arial" w:cs="Arial"/>
          <w:b/>
        </w:rPr>
        <w:t>CONTRIBUCIÓN QUE INCIDE SOBRE LOS CEMENTERIOS</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30º.-</w:t>
      </w:r>
      <w:r w:rsidRPr="00B80673">
        <w:rPr>
          <w:rFonts w:ascii="Arial" w:eastAsia="Verdana" w:hAnsi="Arial" w:cs="Arial"/>
        </w:rPr>
        <w:t>Fíjase los derechos por inhumaciones y servicios fúnebres:</w:t>
      </w:r>
    </w:p>
    <w:p w:rsidR="005D07F8" w:rsidRPr="00B80673" w:rsidRDefault="005D07F8" w:rsidP="005D07F8">
      <w:pPr>
        <w:jc w:val="both"/>
        <w:rPr>
          <w:rFonts w:ascii="Arial" w:eastAsia="Verdana" w:hAnsi="Arial" w:cs="Arial"/>
        </w:rPr>
      </w:pPr>
    </w:p>
    <w:tbl>
      <w:tblPr>
        <w:tblW w:w="6663" w:type="dxa"/>
        <w:tblInd w:w="1134" w:type="dxa"/>
        <w:tblLayout w:type="fixed"/>
        <w:tblLook w:val="0000" w:firstRow="0" w:lastRow="0" w:firstColumn="0" w:lastColumn="0" w:noHBand="0" w:noVBand="0"/>
      </w:tblPr>
      <w:tblGrid>
        <w:gridCol w:w="4962"/>
        <w:gridCol w:w="1701"/>
      </w:tblGrid>
      <w:tr w:rsidR="005D07F8" w:rsidRPr="00B80673" w:rsidTr="008F3EA1">
        <w:tc>
          <w:tcPr>
            <w:tcW w:w="4962" w:type="dxa"/>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Panteón Familiar</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4.000,00.-</w:t>
            </w:r>
          </w:p>
        </w:tc>
      </w:tr>
      <w:tr w:rsidR="005D07F8" w:rsidRPr="00B80673" w:rsidTr="008F3EA1">
        <w:tc>
          <w:tcPr>
            <w:tcW w:w="4962" w:type="dxa"/>
          </w:tcPr>
          <w:p w:rsidR="005D07F8" w:rsidRPr="00B80673" w:rsidRDefault="005D07F8" w:rsidP="008F3EA1">
            <w:pPr>
              <w:jc w:val="both"/>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4962" w:type="dxa"/>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Nicho</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3.000,00.-</w:t>
            </w:r>
          </w:p>
        </w:tc>
      </w:tr>
      <w:tr w:rsidR="005D07F8" w:rsidRPr="00B80673" w:rsidTr="008F3EA1">
        <w:tc>
          <w:tcPr>
            <w:tcW w:w="4962" w:type="dxa"/>
          </w:tcPr>
          <w:p w:rsidR="005D07F8" w:rsidRPr="00B80673" w:rsidRDefault="005D07F8" w:rsidP="008F3EA1">
            <w:pPr>
              <w:jc w:val="both"/>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4962" w:type="dxa"/>
          </w:tcPr>
          <w:p w:rsidR="005D07F8" w:rsidRPr="00B80673" w:rsidRDefault="005D07F8" w:rsidP="008F3EA1">
            <w:pPr>
              <w:jc w:val="both"/>
              <w:rPr>
                <w:rFonts w:ascii="Arial" w:eastAsia="Verdana" w:hAnsi="Arial" w:cs="Arial"/>
              </w:rPr>
            </w:pPr>
            <w:r w:rsidRPr="00B80673">
              <w:rPr>
                <w:rFonts w:ascii="Arial" w:eastAsia="Verdana" w:hAnsi="Arial" w:cs="Arial"/>
              </w:rPr>
              <w:t>Pobres de solemnidad :</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Exentos</w:t>
            </w: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31º.-</w:t>
      </w:r>
      <w:r w:rsidRPr="00B80673">
        <w:rPr>
          <w:rFonts w:ascii="Arial" w:eastAsia="Verdana" w:hAnsi="Arial" w:cs="Arial"/>
        </w:rPr>
        <w:t>Fíjase los derechos de traslado:</w:t>
      </w:r>
    </w:p>
    <w:p w:rsidR="005D07F8" w:rsidRPr="00B80673" w:rsidRDefault="005D07F8" w:rsidP="005D07F8">
      <w:pPr>
        <w:jc w:val="both"/>
        <w:rPr>
          <w:rFonts w:ascii="Arial" w:eastAsia="Verdana" w:hAnsi="Arial" w:cs="Arial"/>
        </w:rPr>
      </w:pPr>
    </w:p>
    <w:tbl>
      <w:tblPr>
        <w:tblW w:w="6663" w:type="dxa"/>
        <w:tblInd w:w="1134" w:type="dxa"/>
        <w:tblLayout w:type="fixed"/>
        <w:tblLook w:val="0000" w:firstRow="0" w:lastRow="0" w:firstColumn="0" w:lastColumn="0" w:noHBand="0" w:noVBand="0"/>
      </w:tblPr>
      <w:tblGrid>
        <w:gridCol w:w="4962"/>
        <w:gridCol w:w="1701"/>
      </w:tblGrid>
      <w:tr w:rsidR="005D07F8" w:rsidRPr="00B80673" w:rsidTr="008F3EA1">
        <w:tc>
          <w:tcPr>
            <w:tcW w:w="4962" w:type="dxa"/>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Dentro del cementerio</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3.500,00.-</w:t>
            </w:r>
          </w:p>
        </w:tc>
      </w:tr>
      <w:tr w:rsidR="005D07F8" w:rsidRPr="00B80673" w:rsidTr="008F3EA1">
        <w:tc>
          <w:tcPr>
            <w:tcW w:w="4962" w:type="dxa"/>
          </w:tcPr>
          <w:p w:rsidR="005D07F8" w:rsidRPr="00B80673" w:rsidRDefault="005D07F8" w:rsidP="008F3EA1">
            <w:pPr>
              <w:jc w:val="both"/>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4962" w:type="dxa"/>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Ingreso de urnas y/o ataúdes</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3.200,00.-</w:t>
            </w:r>
          </w:p>
        </w:tc>
      </w:tr>
    </w:tbl>
    <w:p w:rsidR="005D07F8" w:rsidRPr="00B80673" w:rsidRDefault="005D07F8" w:rsidP="005D07F8">
      <w:pPr>
        <w:rPr>
          <w:rFonts w:ascii="Arial" w:eastAsia="Verdana" w:hAnsi="Arial" w:cs="Arial"/>
        </w:rPr>
        <w:sectPr w:rsidR="005D07F8" w:rsidRPr="00B80673">
          <w:headerReference w:type="default" r:id="rId9"/>
          <w:footerReference w:type="default" r:id="rId10"/>
          <w:pgSz w:w="11907" w:h="16840"/>
          <w:pgMar w:top="1985" w:right="851" w:bottom="1418" w:left="1134" w:header="851" w:footer="851" w:gutter="0"/>
          <w:pgNumType w:start="1"/>
          <w:cols w:space="720"/>
        </w:sect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lastRenderedPageBreak/>
        <w:t>TÍTULO  VII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rPr>
      </w:pPr>
      <w:proofErr w:type="gramStart"/>
      <w:r w:rsidRPr="00B80673">
        <w:rPr>
          <w:rFonts w:ascii="Arial" w:eastAsia="Verdana" w:hAnsi="Arial" w:cs="Arial"/>
          <w:b/>
        </w:rPr>
        <w:t>CONTRIBUCIÓN  POR</w:t>
      </w:r>
      <w:proofErr w:type="gramEnd"/>
      <w:r w:rsidRPr="00B80673">
        <w:rPr>
          <w:rFonts w:ascii="Arial" w:eastAsia="Verdana" w:hAnsi="Arial" w:cs="Arial"/>
          <w:b/>
        </w:rPr>
        <w:t xml:space="preserve">  CIRCULACIÓN  DE  VALORES  SORTEABLES,  RIFAS  Y  TOMBOLAS</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32º.-</w:t>
      </w:r>
      <w:r w:rsidRPr="00B80673">
        <w:rPr>
          <w:rFonts w:ascii="Arial" w:eastAsia="Verdana" w:hAnsi="Arial" w:cs="Arial"/>
        </w:rPr>
        <w:t xml:space="preserve">Fíjase como índice el valor de la boleta en su totalidad (excepto impuesto), a los fines de la aplicación de los aranceles que deberán abonar, de conformidad al Artículo 163º de la Ordenanza General Impositiva </w:t>
      </w:r>
      <w:proofErr w:type="gramStart"/>
      <w:r w:rsidRPr="00B80673">
        <w:rPr>
          <w:rFonts w:ascii="Arial" w:eastAsia="Verdana" w:hAnsi="Arial" w:cs="Arial"/>
        </w:rPr>
        <w:t>vigente.-</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33º.-</w:t>
      </w:r>
      <w:r w:rsidRPr="00B80673">
        <w:rPr>
          <w:rFonts w:ascii="Arial" w:eastAsia="Verdana" w:hAnsi="Arial" w:cs="Arial"/>
        </w:rPr>
        <w:t xml:space="preserve"> De acuerdo al índice establecido en el artículo anterior se deberá abonar el quince por ciento (15%) de los valores sorteables, comprendidos en el Artículo 161º de la ordenanza General Impositiva vigente, que tengan carácter </w:t>
      </w:r>
      <w:proofErr w:type="gramStart"/>
      <w:r w:rsidRPr="00B80673">
        <w:rPr>
          <w:rFonts w:ascii="Arial" w:eastAsia="Verdana" w:hAnsi="Arial" w:cs="Arial"/>
        </w:rPr>
        <w:t>local  y</w:t>
      </w:r>
      <w:proofErr w:type="gramEnd"/>
      <w:r w:rsidRPr="00B80673">
        <w:rPr>
          <w:rFonts w:ascii="Arial" w:eastAsia="Verdana" w:hAnsi="Arial" w:cs="Arial"/>
        </w:rPr>
        <w:t xml:space="preserve"> circulen en el Municipio, excepto las emitidas por Cooperadoras escolares, organizaciones estudiantiles pro-viaje de estudios, la Parroquia y Clubes.-</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34º.-</w:t>
      </w:r>
      <w:r w:rsidRPr="00B80673">
        <w:rPr>
          <w:rFonts w:ascii="Arial" w:eastAsia="Verdana" w:hAnsi="Arial" w:cs="Arial"/>
        </w:rPr>
        <w:t xml:space="preserve">Los derechos precedentemente establecidos, deberán abonarse por adelantado, en forma simultánea a la presentación de la solicitud, y con carácter de </w:t>
      </w:r>
      <w:proofErr w:type="gramStart"/>
      <w:r w:rsidRPr="00B80673">
        <w:rPr>
          <w:rFonts w:ascii="Arial" w:eastAsia="Verdana" w:hAnsi="Arial" w:cs="Arial"/>
        </w:rPr>
        <w:t>garantía.-</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35º.-</w:t>
      </w:r>
      <w:r w:rsidRPr="00B80673">
        <w:rPr>
          <w:rFonts w:ascii="Arial" w:eastAsia="Verdana" w:hAnsi="Arial" w:cs="Arial"/>
        </w:rPr>
        <w:t xml:space="preserve"> Las excepciones, a todos sus efectos, se regirán por lo dispuesto en el Artículo 166 de la Ordenanza General Impositiva </w:t>
      </w:r>
      <w:proofErr w:type="gramStart"/>
      <w:r w:rsidRPr="00B80673">
        <w:rPr>
          <w:rFonts w:ascii="Arial" w:eastAsia="Verdana" w:hAnsi="Arial" w:cs="Arial"/>
        </w:rPr>
        <w:t>vigente.-</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TÍTULO  VIII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CONTRIBUCIÓN  QUE</w:t>
      </w:r>
      <w:proofErr w:type="gramEnd"/>
      <w:r w:rsidRPr="00B80673">
        <w:rPr>
          <w:rFonts w:ascii="Arial" w:eastAsia="Verdana" w:hAnsi="Arial" w:cs="Arial"/>
          <w:b/>
        </w:rPr>
        <w:t xml:space="preserve">  INCIDE  SOBRE  LA  PUBLICIDAD  Y  PROPAGANDA</w:t>
      </w: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w:t>
      </w:r>
      <w:proofErr w:type="gramEnd"/>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36º.-</w:t>
      </w:r>
      <w:r w:rsidRPr="00B80673">
        <w:rPr>
          <w:rFonts w:ascii="Arial" w:eastAsia="Verdana" w:hAnsi="Arial" w:cs="Arial"/>
        </w:rPr>
        <w:t>Los letreros denominados de comercios, industrias, negocios, oficios, profesionales, donde se ejerza una actividad con fines de lucro, los que se refieran al ramo a que se dedican, anuncien marcas o productos determinados, colocados en los mismos establecimientos, se abonará por cada letrero, por metro cuadrado y por año, el siguiente arancel, excepto los de menos de 50 dm2.-</w:t>
      </w:r>
    </w:p>
    <w:p w:rsidR="005D07F8" w:rsidRPr="00B80673" w:rsidRDefault="005D07F8" w:rsidP="005D07F8">
      <w:pPr>
        <w:jc w:val="both"/>
        <w:rPr>
          <w:rFonts w:ascii="Arial" w:eastAsia="Verdana" w:hAnsi="Arial" w:cs="Arial"/>
        </w:rPr>
      </w:pPr>
    </w:p>
    <w:tbl>
      <w:tblPr>
        <w:tblW w:w="8364" w:type="dxa"/>
        <w:tblInd w:w="567" w:type="dxa"/>
        <w:tblLayout w:type="fixed"/>
        <w:tblLook w:val="0000" w:firstRow="0" w:lastRow="0" w:firstColumn="0" w:lastColumn="0" w:noHBand="0" w:noVBand="0"/>
      </w:tblPr>
      <w:tblGrid>
        <w:gridCol w:w="6946"/>
        <w:gridCol w:w="1418"/>
      </w:tblGrid>
      <w:tr w:rsidR="005D07F8" w:rsidRPr="00B80673" w:rsidTr="008F3EA1">
        <w:tc>
          <w:tcPr>
            <w:tcW w:w="6946" w:type="dxa"/>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Frontales, pintados en vidrieras o exhibidos en el interior de éstas</w:t>
            </w:r>
          </w:p>
        </w:tc>
        <w:tc>
          <w:tcPr>
            <w:tcW w:w="1418" w:type="dxa"/>
          </w:tcPr>
          <w:p w:rsidR="005D07F8" w:rsidRPr="00B80673" w:rsidRDefault="005D07F8" w:rsidP="008F3EA1">
            <w:pPr>
              <w:jc w:val="center"/>
              <w:rPr>
                <w:rFonts w:ascii="Arial" w:eastAsia="Verdana" w:hAnsi="Arial" w:cs="Arial"/>
              </w:rPr>
            </w:pPr>
            <w:r w:rsidRPr="00B80673">
              <w:rPr>
                <w:rFonts w:ascii="Arial" w:eastAsia="Verdana" w:hAnsi="Arial" w:cs="Arial"/>
              </w:rPr>
              <w:t>$ 1.000,00.-</w:t>
            </w:r>
          </w:p>
        </w:tc>
      </w:tr>
      <w:tr w:rsidR="005D07F8" w:rsidRPr="00B80673" w:rsidTr="008F3EA1">
        <w:tc>
          <w:tcPr>
            <w:tcW w:w="6946" w:type="dxa"/>
          </w:tcPr>
          <w:p w:rsidR="005D07F8" w:rsidRPr="00B80673" w:rsidRDefault="005D07F8" w:rsidP="008F3EA1">
            <w:pPr>
              <w:jc w:val="both"/>
              <w:rPr>
                <w:rFonts w:ascii="Arial" w:eastAsia="Verdana" w:hAnsi="Arial" w:cs="Arial"/>
              </w:rPr>
            </w:pPr>
          </w:p>
        </w:tc>
        <w:tc>
          <w:tcPr>
            <w:tcW w:w="1418" w:type="dxa"/>
          </w:tcPr>
          <w:p w:rsidR="005D07F8" w:rsidRPr="00B80673" w:rsidRDefault="005D07F8" w:rsidP="008F3EA1">
            <w:pPr>
              <w:jc w:val="right"/>
              <w:rPr>
                <w:rFonts w:ascii="Arial" w:eastAsia="Verdana" w:hAnsi="Arial" w:cs="Arial"/>
              </w:rPr>
            </w:pPr>
          </w:p>
        </w:tc>
      </w:tr>
      <w:tr w:rsidR="005D07F8" w:rsidRPr="00B80673" w:rsidTr="008F3EA1">
        <w:tc>
          <w:tcPr>
            <w:tcW w:w="6946" w:type="dxa"/>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Salientes, que se apartan de la línea de edificación.</w:t>
            </w:r>
          </w:p>
        </w:tc>
        <w:tc>
          <w:tcPr>
            <w:tcW w:w="1418" w:type="dxa"/>
          </w:tcPr>
          <w:p w:rsidR="005D07F8" w:rsidRPr="00B80673" w:rsidRDefault="005D07F8" w:rsidP="008F3EA1">
            <w:pPr>
              <w:rPr>
                <w:rFonts w:ascii="Arial" w:eastAsia="Verdana" w:hAnsi="Arial" w:cs="Arial"/>
              </w:rPr>
            </w:pPr>
            <w:r w:rsidRPr="00B80673">
              <w:rPr>
                <w:rFonts w:ascii="Arial" w:eastAsia="Verdana" w:hAnsi="Arial" w:cs="Arial"/>
              </w:rPr>
              <w:t>$ 1.350,00.-</w:t>
            </w: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37º.-</w:t>
      </w:r>
      <w:r w:rsidRPr="00B80673">
        <w:rPr>
          <w:rFonts w:ascii="Arial" w:eastAsia="Verdana" w:hAnsi="Arial" w:cs="Arial"/>
        </w:rPr>
        <w:t>Los letreros clasificados en el Artículo 42º, pero luminosos, estarán eximidos de esta contribución.</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II</w:t>
      </w:r>
      <w:proofErr w:type="gramEnd"/>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lastRenderedPageBreak/>
        <w:t>Artículo 38º.-</w:t>
      </w:r>
      <w:r w:rsidRPr="00B80673">
        <w:rPr>
          <w:rFonts w:ascii="Arial" w:eastAsia="Verdana" w:hAnsi="Arial" w:cs="Arial"/>
        </w:rPr>
        <w:t>Los letreros y carteles, iluminados y luminosos, de propaganda de cualquier índole, abonarán conforme al siguiente detalle, excepto los de menos de 50 dm2:</w:t>
      </w:r>
    </w:p>
    <w:p w:rsidR="005D07F8" w:rsidRPr="00B80673" w:rsidRDefault="005D07F8" w:rsidP="005D07F8">
      <w:pPr>
        <w:jc w:val="both"/>
        <w:rPr>
          <w:rFonts w:ascii="Arial" w:eastAsia="Verdana" w:hAnsi="Arial" w:cs="Arial"/>
        </w:rPr>
      </w:pPr>
    </w:p>
    <w:tbl>
      <w:tblPr>
        <w:tblW w:w="8505"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46"/>
        <w:gridCol w:w="1559"/>
      </w:tblGrid>
      <w:tr w:rsidR="005D07F8" w:rsidRPr="00B80673" w:rsidTr="008F3EA1">
        <w:tc>
          <w:tcPr>
            <w:tcW w:w="6946"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Con textos fijos, instalados en la vía pública o visibles desde ella, en caminos, campos de deportes, etc. no luminosos, por metro cuadrado y por año</w:t>
            </w:r>
          </w:p>
        </w:tc>
        <w:tc>
          <w:tcPr>
            <w:tcW w:w="1559" w:type="dxa"/>
            <w:tcBorders>
              <w:top w:val="nil"/>
              <w:left w:val="nil"/>
              <w:bottom w:val="nil"/>
              <w:right w:val="nil"/>
            </w:tcBorders>
          </w:tcPr>
          <w:p w:rsidR="005D07F8" w:rsidRPr="00B80673" w:rsidRDefault="005D07F8" w:rsidP="008F3EA1">
            <w:pPr>
              <w:jc w:val="both"/>
              <w:rPr>
                <w:rFonts w:ascii="Arial" w:eastAsia="Verdana" w:hAnsi="Arial" w:cs="Arial"/>
              </w:rPr>
            </w:pPr>
          </w:p>
          <w:p w:rsidR="005D07F8" w:rsidRPr="00B80673" w:rsidRDefault="005D07F8" w:rsidP="008F3EA1">
            <w:pPr>
              <w:jc w:val="both"/>
              <w:rPr>
                <w:rFonts w:ascii="Arial" w:eastAsia="Verdana" w:hAnsi="Arial" w:cs="Arial"/>
              </w:rPr>
            </w:pPr>
          </w:p>
          <w:p w:rsidR="005D07F8" w:rsidRPr="00B80673" w:rsidRDefault="005D07F8" w:rsidP="008F3EA1">
            <w:pPr>
              <w:jc w:val="both"/>
              <w:rPr>
                <w:rFonts w:ascii="Arial" w:eastAsia="Verdana" w:hAnsi="Arial" w:cs="Arial"/>
              </w:rPr>
            </w:pPr>
            <w:r w:rsidRPr="00B80673">
              <w:rPr>
                <w:rFonts w:ascii="Arial" w:eastAsia="Verdana" w:hAnsi="Arial" w:cs="Arial"/>
              </w:rPr>
              <w:t>$    1.500,00.-</w:t>
            </w:r>
          </w:p>
        </w:tc>
      </w:tr>
      <w:tr w:rsidR="005D07F8" w:rsidRPr="00B80673" w:rsidTr="008F3EA1">
        <w:tc>
          <w:tcPr>
            <w:tcW w:w="6946" w:type="dxa"/>
            <w:tcBorders>
              <w:top w:val="nil"/>
              <w:left w:val="nil"/>
              <w:bottom w:val="nil"/>
              <w:right w:val="nil"/>
            </w:tcBorders>
          </w:tcPr>
          <w:p w:rsidR="005D07F8" w:rsidRPr="00B80673" w:rsidRDefault="005D07F8" w:rsidP="008F3EA1">
            <w:pPr>
              <w:jc w:val="both"/>
              <w:rPr>
                <w:rFonts w:ascii="Arial" w:eastAsia="Verdana" w:hAnsi="Arial" w:cs="Arial"/>
                <w:b/>
              </w:rPr>
            </w:pPr>
          </w:p>
        </w:tc>
        <w:tc>
          <w:tcPr>
            <w:tcW w:w="1559" w:type="dxa"/>
            <w:tcBorders>
              <w:top w:val="nil"/>
              <w:left w:val="nil"/>
              <w:bottom w:val="nil"/>
              <w:right w:val="nil"/>
            </w:tcBorders>
          </w:tcPr>
          <w:p w:rsidR="005D07F8" w:rsidRPr="00B80673" w:rsidRDefault="005D07F8" w:rsidP="008F3EA1">
            <w:pPr>
              <w:jc w:val="both"/>
              <w:rPr>
                <w:rFonts w:ascii="Arial" w:eastAsia="Verdana" w:hAnsi="Arial" w:cs="Arial"/>
              </w:rPr>
            </w:pPr>
          </w:p>
        </w:tc>
      </w:tr>
      <w:tr w:rsidR="005D07F8" w:rsidRPr="00B80673" w:rsidTr="008F3EA1">
        <w:tc>
          <w:tcPr>
            <w:tcW w:w="6946"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Los instalados en edificios en construcción o demolición, etc. con propaganda comercial, industrial</w:t>
            </w:r>
          </w:p>
          <w:p w:rsidR="005D07F8" w:rsidRPr="00B80673" w:rsidRDefault="005D07F8" w:rsidP="008F3EA1">
            <w:pPr>
              <w:jc w:val="both"/>
              <w:rPr>
                <w:rFonts w:ascii="Arial" w:eastAsia="Verdana" w:hAnsi="Arial" w:cs="Arial"/>
              </w:rPr>
            </w:pPr>
            <w:r w:rsidRPr="00B80673">
              <w:rPr>
                <w:rFonts w:ascii="Arial" w:eastAsia="Verdana" w:hAnsi="Arial" w:cs="Arial"/>
              </w:rPr>
              <w:t>o profesional, por metro cuadrado y por año.</w:t>
            </w:r>
          </w:p>
        </w:tc>
        <w:tc>
          <w:tcPr>
            <w:tcW w:w="1559" w:type="dxa"/>
            <w:tcBorders>
              <w:top w:val="nil"/>
              <w:left w:val="nil"/>
              <w:bottom w:val="nil"/>
              <w:right w:val="nil"/>
            </w:tcBorders>
          </w:tcPr>
          <w:p w:rsidR="005D07F8" w:rsidRPr="00B80673" w:rsidRDefault="005D07F8" w:rsidP="008F3EA1">
            <w:pPr>
              <w:jc w:val="both"/>
              <w:rPr>
                <w:rFonts w:ascii="Arial" w:eastAsia="Verdana" w:hAnsi="Arial" w:cs="Arial"/>
              </w:rPr>
            </w:pPr>
          </w:p>
          <w:p w:rsidR="005D07F8" w:rsidRPr="00B80673" w:rsidRDefault="005D07F8" w:rsidP="008F3EA1">
            <w:pPr>
              <w:jc w:val="both"/>
              <w:rPr>
                <w:rFonts w:ascii="Arial" w:eastAsia="Verdana" w:hAnsi="Arial" w:cs="Arial"/>
              </w:rPr>
            </w:pPr>
          </w:p>
          <w:p w:rsidR="005D07F8" w:rsidRPr="00B80673" w:rsidRDefault="005D07F8" w:rsidP="008F3EA1">
            <w:pPr>
              <w:jc w:val="both"/>
              <w:rPr>
                <w:rFonts w:ascii="Arial" w:eastAsia="Verdana" w:hAnsi="Arial" w:cs="Arial"/>
              </w:rPr>
            </w:pPr>
            <w:r w:rsidRPr="00B80673">
              <w:rPr>
                <w:rFonts w:ascii="Arial" w:eastAsia="Verdana" w:hAnsi="Arial" w:cs="Arial"/>
              </w:rPr>
              <w:t>$     500,00.-</w:t>
            </w:r>
          </w:p>
        </w:tc>
      </w:tr>
      <w:tr w:rsidR="005D07F8" w:rsidRPr="00B80673" w:rsidTr="008F3EA1">
        <w:tc>
          <w:tcPr>
            <w:tcW w:w="6946" w:type="dxa"/>
            <w:tcBorders>
              <w:top w:val="nil"/>
              <w:left w:val="nil"/>
              <w:bottom w:val="nil"/>
              <w:right w:val="nil"/>
            </w:tcBorders>
          </w:tcPr>
          <w:p w:rsidR="005D07F8" w:rsidRPr="00B80673" w:rsidRDefault="005D07F8" w:rsidP="008F3EA1">
            <w:pPr>
              <w:jc w:val="both"/>
              <w:rPr>
                <w:rFonts w:ascii="Arial" w:eastAsia="Verdana" w:hAnsi="Arial" w:cs="Arial"/>
                <w:b/>
              </w:rPr>
            </w:pPr>
          </w:p>
        </w:tc>
        <w:tc>
          <w:tcPr>
            <w:tcW w:w="1559" w:type="dxa"/>
            <w:tcBorders>
              <w:top w:val="nil"/>
              <w:left w:val="nil"/>
              <w:bottom w:val="nil"/>
              <w:right w:val="nil"/>
            </w:tcBorders>
          </w:tcPr>
          <w:p w:rsidR="005D07F8" w:rsidRPr="00B80673" w:rsidRDefault="005D07F8" w:rsidP="008F3EA1">
            <w:pPr>
              <w:jc w:val="both"/>
              <w:rPr>
                <w:rFonts w:ascii="Arial" w:eastAsia="Verdana" w:hAnsi="Arial" w:cs="Arial"/>
              </w:rPr>
            </w:pPr>
          </w:p>
        </w:tc>
      </w:tr>
      <w:tr w:rsidR="005D07F8" w:rsidRPr="00B80673" w:rsidTr="008F3EA1">
        <w:tc>
          <w:tcPr>
            <w:tcW w:w="6946"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Los colocados en estaciones ferroviarias o terminales de ómnibus, en cualquier lugar donde se exhiban, aclarando empresas usuarias ; los carteles simples, exhibidos en salas o locales de espectáculos públicos, para cuyo acceso se cobre entrada, por metro cuadrado, excepto los de menos de 50 dm2 y por año.</w:t>
            </w:r>
          </w:p>
        </w:tc>
        <w:tc>
          <w:tcPr>
            <w:tcW w:w="1559" w:type="dxa"/>
            <w:tcBorders>
              <w:top w:val="nil"/>
              <w:left w:val="nil"/>
              <w:bottom w:val="nil"/>
              <w:right w:val="nil"/>
            </w:tcBorders>
          </w:tcPr>
          <w:p w:rsidR="005D07F8" w:rsidRPr="00B80673" w:rsidRDefault="005D07F8" w:rsidP="008F3EA1">
            <w:pPr>
              <w:jc w:val="both"/>
              <w:rPr>
                <w:rFonts w:ascii="Arial" w:eastAsia="Verdana" w:hAnsi="Arial" w:cs="Arial"/>
              </w:rPr>
            </w:pPr>
          </w:p>
          <w:p w:rsidR="005D07F8" w:rsidRPr="00B80673" w:rsidRDefault="005D07F8" w:rsidP="008F3EA1">
            <w:pPr>
              <w:jc w:val="both"/>
              <w:rPr>
                <w:rFonts w:ascii="Arial" w:eastAsia="Verdana" w:hAnsi="Arial" w:cs="Arial"/>
              </w:rPr>
            </w:pPr>
          </w:p>
          <w:p w:rsidR="005D07F8" w:rsidRPr="00B80673" w:rsidRDefault="005D07F8" w:rsidP="008F3EA1">
            <w:pPr>
              <w:jc w:val="both"/>
              <w:rPr>
                <w:rFonts w:ascii="Arial" w:eastAsia="Verdana" w:hAnsi="Arial" w:cs="Arial"/>
              </w:rPr>
            </w:pPr>
          </w:p>
          <w:p w:rsidR="005D07F8" w:rsidRPr="00B80673" w:rsidRDefault="005D07F8" w:rsidP="008F3EA1">
            <w:pPr>
              <w:jc w:val="both"/>
              <w:rPr>
                <w:rFonts w:ascii="Arial" w:eastAsia="Verdana" w:hAnsi="Arial" w:cs="Arial"/>
              </w:rPr>
            </w:pPr>
          </w:p>
          <w:p w:rsidR="005D07F8" w:rsidRPr="00B80673" w:rsidRDefault="005D07F8" w:rsidP="008F3EA1">
            <w:pPr>
              <w:jc w:val="both"/>
              <w:rPr>
                <w:rFonts w:ascii="Arial" w:eastAsia="Verdana" w:hAnsi="Arial" w:cs="Arial"/>
              </w:rPr>
            </w:pPr>
            <w:r w:rsidRPr="00B80673">
              <w:rPr>
                <w:rFonts w:ascii="Arial" w:eastAsia="Verdana" w:hAnsi="Arial" w:cs="Arial"/>
              </w:rPr>
              <w:t>$    1.000,00.-</w:t>
            </w:r>
          </w:p>
        </w:tc>
      </w:tr>
      <w:tr w:rsidR="005D07F8" w:rsidRPr="00B80673" w:rsidTr="008F3EA1">
        <w:tc>
          <w:tcPr>
            <w:tcW w:w="6946" w:type="dxa"/>
            <w:tcBorders>
              <w:top w:val="nil"/>
              <w:left w:val="nil"/>
              <w:bottom w:val="nil"/>
              <w:right w:val="nil"/>
            </w:tcBorders>
          </w:tcPr>
          <w:p w:rsidR="005D07F8" w:rsidRPr="00B80673" w:rsidRDefault="005D07F8" w:rsidP="008F3EA1">
            <w:pPr>
              <w:jc w:val="both"/>
              <w:rPr>
                <w:rFonts w:ascii="Arial" w:eastAsia="Verdana" w:hAnsi="Arial" w:cs="Arial"/>
                <w:b/>
              </w:rPr>
            </w:pPr>
          </w:p>
        </w:tc>
        <w:tc>
          <w:tcPr>
            <w:tcW w:w="1559" w:type="dxa"/>
            <w:tcBorders>
              <w:top w:val="nil"/>
              <w:left w:val="nil"/>
              <w:bottom w:val="nil"/>
              <w:right w:val="nil"/>
            </w:tcBorders>
          </w:tcPr>
          <w:p w:rsidR="005D07F8" w:rsidRPr="00B80673" w:rsidRDefault="005D07F8" w:rsidP="008F3EA1">
            <w:pPr>
              <w:jc w:val="both"/>
              <w:rPr>
                <w:rFonts w:ascii="Arial" w:eastAsia="Verdana" w:hAnsi="Arial" w:cs="Arial"/>
              </w:rPr>
            </w:pPr>
          </w:p>
        </w:tc>
      </w:tr>
      <w:tr w:rsidR="005D07F8" w:rsidRPr="00B80673" w:rsidTr="008F3EA1">
        <w:tc>
          <w:tcPr>
            <w:tcW w:w="6946"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d)</w:t>
            </w:r>
            <w:r w:rsidRPr="00B80673">
              <w:rPr>
                <w:rFonts w:ascii="Arial" w:eastAsia="Verdana" w:hAnsi="Arial" w:cs="Arial"/>
              </w:rPr>
              <w:t xml:space="preserve"> Los carteles fijados en carteleras de propiedad municipal, sujetos a concesión o no, sin perjuicios de lo que ésta establezca, abonará cada uno y por año.</w:t>
            </w:r>
          </w:p>
        </w:tc>
        <w:tc>
          <w:tcPr>
            <w:tcW w:w="1559" w:type="dxa"/>
            <w:tcBorders>
              <w:top w:val="nil"/>
              <w:left w:val="nil"/>
              <w:bottom w:val="nil"/>
              <w:right w:val="nil"/>
            </w:tcBorders>
          </w:tcPr>
          <w:p w:rsidR="005D07F8" w:rsidRPr="00B80673" w:rsidRDefault="005D07F8" w:rsidP="008F3EA1">
            <w:pPr>
              <w:jc w:val="both"/>
              <w:rPr>
                <w:rFonts w:ascii="Arial" w:eastAsia="Verdana" w:hAnsi="Arial" w:cs="Arial"/>
              </w:rPr>
            </w:pPr>
          </w:p>
          <w:p w:rsidR="005D07F8" w:rsidRPr="00B80673" w:rsidRDefault="005D07F8" w:rsidP="008F3EA1">
            <w:pPr>
              <w:jc w:val="both"/>
              <w:rPr>
                <w:rFonts w:ascii="Arial" w:eastAsia="Verdana" w:hAnsi="Arial" w:cs="Arial"/>
              </w:rPr>
            </w:pPr>
          </w:p>
          <w:p w:rsidR="005D07F8" w:rsidRPr="00B80673" w:rsidRDefault="005D07F8" w:rsidP="008F3EA1">
            <w:pPr>
              <w:jc w:val="both"/>
              <w:rPr>
                <w:rFonts w:ascii="Arial" w:eastAsia="Verdana" w:hAnsi="Arial" w:cs="Arial"/>
              </w:rPr>
            </w:pPr>
            <w:r w:rsidRPr="00B80673">
              <w:rPr>
                <w:rFonts w:ascii="Arial" w:eastAsia="Verdana" w:hAnsi="Arial" w:cs="Arial"/>
              </w:rPr>
              <w:t>$     650,00.-</w:t>
            </w:r>
          </w:p>
        </w:tc>
      </w:tr>
    </w:tbl>
    <w:p w:rsidR="005D07F8" w:rsidRPr="00B80673" w:rsidRDefault="005D07F8" w:rsidP="005D07F8">
      <w:pPr>
        <w:rPr>
          <w:rFonts w:ascii="Arial" w:eastAsia="Verdana" w:hAnsi="Arial" w:cs="Arial"/>
          <w:b/>
        </w:rPr>
      </w:pPr>
    </w:p>
    <w:p w:rsidR="005D07F8" w:rsidRPr="00B80673" w:rsidRDefault="005D07F8" w:rsidP="005D07F8">
      <w:pP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r w:rsidRPr="00B80673">
        <w:rPr>
          <w:rFonts w:ascii="Arial" w:eastAsia="Verdana" w:hAnsi="Arial" w:cs="Arial"/>
          <w:b/>
        </w:rPr>
        <w:t>ANUNCIO DE REMATE</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39º.-</w:t>
      </w:r>
      <w:r w:rsidRPr="00B80673">
        <w:rPr>
          <w:rFonts w:ascii="Arial" w:eastAsia="Verdana" w:hAnsi="Arial" w:cs="Arial"/>
        </w:rPr>
        <w:t xml:space="preserve">Letreros y carteles, </w:t>
      </w:r>
      <w:proofErr w:type="spellStart"/>
      <w:r w:rsidRPr="00B80673">
        <w:rPr>
          <w:rFonts w:ascii="Arial" w:eastAsia="Verdana" w:hAnsi="Arial" w:cs="Arial"/>
        </w:rPr>
        <w:t>cualquiera</w:t>
      </w:r>
      <w:proofErr w:type="spellEnd"/>
      <w:r w:rsidRPr="00B80673">
        <w:rPr>
          <w:rFonts w:ascii="Arial" w:eastAsia="Verdana" w:hAnsi="Arial" w:cs="Arial"/>
        </w:rPr>
        <w:t xml:space="preserve"> sean sus características, anunciando ventas y/o remates:</w:t>
      </w:r>
    </w:p>
    <w:p w:rsidR="005D07F8" w:rsidRPr="00B80673" w:rsidRDefault="005D07F8" w:rsidP="005D07F8">
      <w:pPr>
        <w:jc w:val="both"/>
        <w:rPr>
          <w:rFonts w:ascii="Arial" w:eastAsia="Verdana" w:hAnsi="Arial" w:cs="Arial"/>
        </w:rPr>
      </w:pPr>
    </w:p>
    <w:p w:rsidR="005D07F8" w:rsidRPr="00B80673" w:rsidRDefault="005D07F8" w:rsidP="005D07F8">
      <w:pPr>
        <w:ind w:left="284" w:hanging="284"/>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Propiedades, bienes raíces, loteos y/o urbanizaciones, mercaderías, muebles, útiles, etc. y exhibidos en el mismo lugar de remate o venta o fuera de él, abonarán cada uno y por año, la suma de </w:t>
      </w:r>
      <w:proofErr w:type="spellStart"/>
      <w:r w:rsidRPr="00B80673">
        <w:rPr>
          <w:rFonts w:ascii="Arial" w:eastAsia="Verdana" w:hAnsi="Arial" w:cs="Arial"/>
        </w:rPr>
        <w:t>pesosdos</w:t>
      </w:r>
      <w:proofErr w:type="spellEnd"/>
      <w:r w:rsidRPr="00B80673">
        <w:rPr>
          <w:rFonts w:ascii="Arial" w:eastAsia="Verdana" w:hAnsi="Arial" w:cs="Arial"/>
        </w:rPr>
        <w:t xml:space="preserve"> </w:t>
      </w:r>
      <w:proofErr w:type="gramStart"/>
      <w:r w:rsidRPr="00B80673">
        <w:rPr>
          <w:rFonts w:ascii="Arial" w:eastAsia="Verdana" w:hAnsi="Arial" w:cs="Arial"/>
        </w:rPr>
        <w:t>mil(</w:t>
      </w:r>
      <w:proofErr w:type="gramEnd"/>
      <w:r w:rsidRPr="00B80673">
        <w:rPr>
          <w:rFonts w:ascii="Arial" w:eastAsia="Verdana" w:hAnsi="Arial" w:cs="Arial"/>
        </w:rPr>
        <w:t>$ 2.000,00).-</w:t>
      </w:r>
    </w:p>
    <w:p w:rsidR="005D07F8" w:rsidRPr="00B80673" w:rsidRDefault="005D07F8" w:rsidP="005D07F8">
      <w:pPr>
        <w:ind w:left="284" w:hanging="284"/>
        <w:jc w:val="both"/>
        <w:rPr>
          <w:rFonts w:ascii="Arial" w:eastAsia="Verdana" w:hAnsi="Arial" w:cs="Arial"/>
        </w:rPr>
      </w:pPr>
    </w:p>
    <w:p w:rsidR="005D07F8" w:rsidRPr="00B80673" w:rsidRDefault="005D07F8" w:rsidP="005D07F8">
      <w:pPr>
        <w:ind w:left="284" w:hanging="284"/>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Si los remates estuvieren a cargo de martilleros judiciales, se abonará el cincuenta por ciento (50%) del arancel fijado en el inciso </w:t>
      </w:r>
      <w:r w:rsidRPr="00B80673">
        <w:rPr>
          <w:rFonts w:ascii="Arial" w:eastAsia="Verdana" w:hAnsi="Arial" w:cs="Arial"/>
          <w:b/>
        </w:rPr>
        <w:t>a</w:t>
      </w:r>
      <w:proofErr w:type="gramStart"/>
      <w:r w:rsidRPr="00B80673">
        <w:rPr>
          <w:rFonts w:ascii="Arial" w:eastAsia="Verdana" w:hAnsi="Arial" w:cs="Arial"/>
          <w:b/>
        </w:rPr>
        <w:t>)</w:t>
      </w:r>
      <w:r w:rsidRPr="00B80673">
        <w:rPr>
          <w:rFonts w:ascii="Arial" w:eastAsia="Verdana" w:hAnsi="Arial" w:cs="Arial"/>
        </w:rPr>
        <w:t>.-</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IV</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rPr>
      </w:pPr>
      <w:proofErr w:type="gramStart"/>
      <w:r w:rsidRPr="00B80673">
        <w:rPr>
          <w:rFonts w:ascii="Arial" w:eastAsia="Verdana" w:hAnsi="Arial" w:cs="Arial"/>
          <w:b/>
        </w:rPr>
        <w:t>VEHÍCULO  DE</w:t>
      </w:r>
      <w:proofErr w:type="gramEnd"/>
      <w:r w:rsidRPr="00B80673">
        <w:rPr>
          <w:rFonts w:ascii="Arial" w:eastAsia="Verdana" w:hAnsi="Arial" w:cs="Arial"/>
          <w:b/>
        </w:rPr>
        <w:t xml:space="preserve">  PROPAGANDA</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40º.-</w:t>
      </w:r>
      <w:r w:rsidRPr="00B80673">
        <w:rPr>
          <w:rFonts w:ascii="Arial" w:eastAsia="Verdana" w:hAnsi="Arial" w:cs="Arial"/>
        </w:rPr>
        <w:t>El vehículo dedicado a propaganda y avisos comerciales o de espectáculos, en la vía pública, con equipos transmisores o parlantes, deberá abonar:</w:t>
      </w:r>
    </w:p>
    <w:p w:rsidR="005D07F8" w:rsidRPr="00B80673" w:rsidRDefault="005D07F8" w:rsidP="005D07F8">
      <w:pPr>
        <w:jc w:val="both"/>
        <w:rPr>
          <w:rFonts w:ascii="Arial" w:eastAsia="Verdana" w:hAnsi="Arial" w:cs="Arial"/>
        </w:rPr>
      </w:pPr>
    </w:p>
    <w:tbl>
      <w:tblPr>
        <w:tblW w:w="6593" w:type="dxa"/>
        <w:tblInd w:w="1134" w:type="dxa"/>
        <w:tblLayout w:type="fixed"/>
        <w:tblLook w:val="0000" w:firstRow="0" w:lastRow="0" w:firstColumn="0" w:lastColumn="0" w:noHBand="0" w:noVBand="0"/>
      </w:tblPr>
      <w:tblGrid>
        <w:gridCol w:w="5103"/>
        <w:gridCol w:w="1490"/>
      </w:tblGrid>
      <w:tr w:rsidR="005D07F8" w:rsidRPr="00B80673" w:rsidTr="008F3EA1">
        <w:tc>
          <w:tcPr>
            <w:tcW w:w="5103" w:type="dxa"/>
          </w:tcPr>
          <w:p w:rsidR="005D07F8" w:rsidRPr="00B80673" w:rsidRDefault="005D07F8" w:rsidP="008F3EA1">
            <w:pPr>
              <w:jc w:val="both"/>
              <w:rPr>
                <w:rFonts w:ascii="Arial" w:eastAsia="Verdana" w:hAnsi="Arial" w:cs="Arial"/>
              </w:rPr>
            </w:pPr>
            <w:r w:rsidRPr="00B80673">
              <w:rPr>
                <w:rFonts w:ascii="Arial" w:eastAsia="Verdana" w:hAnsi="Arial" w:cs="Arial"/>
                <w:b/>
              </w:rPr>
              <w:lastRenderedPageBreak/>
              <w:t>a)</w:t>
            </w:r>
            <w:r w:rsidRPr="00B80673">
              <w:rPr>
                <w:rFonts w:ascii="Arial" w:eastAsia="Verdana" w:hAnsi="Arial" w:cs="Arial"/>
              </w:rPr>
              <w:t xml:space="preserve"> Por día</w:t>
            </w:r>
          </w:p>
        </w:tc>
        <w:tc>
          <w:tcPr>
            <w:tcW w:w="1490" w:type="dxa"/>
          </w:tcPr>
          <w:p w:rsidR="005D07F8" w:rsidRPr="00B80673" w:rsidRDefault="005D07F8" w:rsidP="008F3EA1">
            <w:pPr>
              <w:jc w:val="right"/>
              <w:rPr>
                <w:rFonts w:ascii="Arial" w:eastAsia="Verdana" w:hAnsi="Arial" w:cs="Arial"/>
              </w:rPr>
            </w:pPr>
            <w:r w:rsidRPr="00B80673">
              <w:rPr>
                <w:rFonts w:ascii="Arial" w:eastAsia="Verdana" w:hAnsi="Arial" w:cs="Arial"/>
              </w:rPr>
              <w:t>$ 1.000,00.-</w:t>
            </w:r>
          </w:p>
        </w:tc>
      </w:tr>
      <w:tr w:rsidR="005D07F8" w:rsidRPr="00B80673" w:rsidTr="008F3EA1">
        <w:tc>
          <w:tcPr>
            <w:tcW w:w="5103" w:type="dxa"/>
          </w:tcPr>
          <w:p w:rsidR="005D07F8" w:rsidRPr="00B80673" w:rsidRDefault="005D07F8" w:rsidP="008F3EA1">
            <w:pPr>
              <w:jc w:val="both"/>
              <w:rPr>
                <w:rFonts w:ascii="Arial" w:eastAsia="Verdana" w:hAnsi="Arial" w:cs="Arial"/>
              </w:rPr>
            </w:pPr>
          </w:p>
        </w:tc>
        <w:tc>
          <w:tcPr>
            <w:tcW w:w="1490" w:type="dxa"/>
          </w:tcPr>
          <w:p w:rsidR="005D07F8" w:rsidRPr="00B80673" w:rsidRDefault="005D07F8" w:rsidP="008F3EA1">
            <w:pPr>
              <w:jc w:val="right"/>
              <w:rPr>
                <w:rFonts w:ascii="Arial" w:eastAsia="Verdana" w:hAnsi="Arial" w:cs="Arial"/>
              </w:rPr>
            </w:pPr>
          </w:p>
        </w:tc>
      </w:tr>
      <w:tr w:rsidR="005D07F8" w:rsidRPr="00B80673" w:rsidTr="008F3EA1">
        <w:tc>
          <w:tcPr>
            <w:tcW w:w="5103" w:type="dxa"/>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Por quince (15) días</w:t>
            </w:r>
          </w:p>
        </w:tc>
        <w:tc>
          <w:tcPr>
            <w:tcW w:w="1490" w:type="dxa"/>
          </w:tcPr>
          <w:p w:rsidR="005D07F8" w:rsidRPr="00B80673" w:rsidRDefault="005D07F8" w:rsidP="008F3EA1">
            <w:pPr>
              <w:jc w:val="right"/>
              <w:rPr>
                <w:rFonts w:ascii="Arial" w:eastAsia="Verdana" w:hAnsi="Arial" w:cs="Arial"/>
              </w:rPr>
            </w:pPr>
            <w:r w:rsidRPr="00B80673">
              <w:rPr>
                <w:rFonts w:ascii="Arial" w:eastAsia="Verdana" w:hAnsi="Arial" w:cs="Arial"/>
              </w:rPr>
              <w:t>$4.000,00.-</w:t>
            </w:r>
          </w:p>
        </w:tc>
      </w:tr>
      <w:tr w:rsidR="005D07F8" w:rsidRPr="00B80673" w:rsidTr="008F3EA1">
        <w:tc>
          <w:tcPr>
            <w:tcW w:w="5103" w:type="dxa"/>
          </w:tcPr>
          <w:p w:rsidR="005D07F8" w:rsidRPr="00B80673" w:rsidRDefault="005D07F8" w:rsidP="008F3EA1">
            <w:pPr>
              <w:jc w:val="both"/>
              <w:rPr>
                <w:rFonts w:ascii="Arial" w:eastAsia="Verdana" w:hAnsi="Arial" w:cs="Arial"/>
              </w:rPr>
            </w:pPr>
          </w:p>
        </w:tc>
        <w:tc>
          <w:tcPr>
            <w:tcW w:w="1490" w:type="dxa"/>
          </w:tcPr>
          <w:p w:rsidR="005D07F8" w:rsidRPr="00B80673" w:rsidRDefault="005D07F8" w:rsidP="008F3EA1">
            <w:pPr>
              <w:jc w:val="right"/>
              <w:rPr>
                <w:rFonts w:ascii="Arial" w:eastAsia="Verdana" w:hAnsi="Arial" w:cs="Arial"/>
              </w:rPr>
            </w:pPr>
          </w:p>
        </w:tc>
      </w:tr>
      <w:tr w:rsidR="005D07F8" w:rsidRPr="00B80673" w:rsidTr="008F3EA1">
        <w:tc>
          <w:tcPr>
            <w:tcW w:w="5103" w:type="dxa"/>
          </w:tcPr>
          <w:p w:rsidR="005D07F8" w:rsidRPr="00B80673" w:rsidRDefault="005D07F8" w:rsidP="008F3EA1">
            <w:pPr>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Por treinta (30) días</w:t>
            </w:r>
          </w:p>
        </w:tc>
        <w:tc>
          <w:tcPr>
            <w:tcW w:w="1490" w:type="dxa"/>
          </w:tcPr>
          <w:p w:rsidR="005D07F8" w:rsidRPr="00B80673" w:rsidRDefault="005D07F8" w:rsidP="008F3EA1">
            <w:pPr>
              <w:jc w:val="right"/>
              <w:rPr>
                <w:rFonts w:ascii="Arial" w:eastAsia="Verdana" w:hAnsi="Arial" w:cs="Arial"/>
              </w:rPr>
            </w:pPr>
            <w:r w:rsidRPr="00B80673">
              <w:rPr>
                <w:rFonts w:ascii="Arial" w:eastAsia="Verdana" w:hAnsi="Arial" w:cs="Arial"/>
              </w:rPr>
              <w:t>$  7.000,00.-</w:t>
            </w:r>
          </w:p>
        </w:tc>
      </w:tr>
    </w:tbl>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TITULO  IX</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CONTRIBUCIÓN  QUE</w:t>
      </w:r>
      <w:proofErr w:type="gramEnd"/>
      <w:r w:rsidRPr="00B80673">
        <w:rPr>
          <w:rFonts w:ascii="Arial" w:eastAsia="Verdana" w:hAnsi="Arial" w:cs="Arial"/>
          <w:b/>
        </w:rPr>
        <w:t xml:space="preserve">  INCIDE  SOBRE  LA  CONSTRUCCIÓN  DE  OBRAS  PRIVADAS</w:t>
      </w: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DERECHO  MUNICIPAL</w:t>
      </w:r>
      <w:proofErr w:type="gramEnd"/>
      <w:r w:rsidRPr="00B80673">
        <w:rPr>
          <w:rFonts w:ascii="Arial" w:eastAsia="Verdana" w:hAnsi="Arial" w:cs="Arial"/>
          <w:b/>
        </w:rPr>
        <w:t xml:space="preserve">  DE  APROBACIÓN  DE  PLANO  PARA  CONSTRUCCIÓN</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41º.-</w:t>
      </w:r>
      <w:r w:rsidRPr="00B80673">
        <w:rPr>
          <w:rFonts w:ascii="Arial" w:eastAsia="Verdana" w:hAnsi="Arial" w:cs="Arial"/>
        </w:rPr>
        <w:t xml:space="preserve">Fíjase los derechos por estudio de proyecto, documentos e inspección, por construcción de obras privadas, nuevas, de cualquier tipo, en seis por mil (6 %o) del monto de obra, o su actualización, cuando ello correspondiere, establecido por el Concejo Profesional de la Ingeniería y Arquitectura o el Colegio de Arquitectos de la Provincia de </w:t>
      </w:r>
      <w:proofErr w:type="gramStart"/>
      <w:r w:rsidRPr="00B80673">
        <w:rPr>
          <w:rFonts w:ascii="Arial" w:eastAsia="Verdana" w:hAnsi="Arial" w:cs="Arial"/>
        </w:rPr>
        <w:t>Córdoba.-</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El derecho mínimo a abonar queda establecido en.....................................</w:t>
      </w:r>
      <w:r w:rsidRPr="00B80673">
        <w:rPr>
          <w:rFonts w:ascii="Arial" w:eastAsia="Verdana" w:hAnsi="Arial" w:cs="Arial"/>
        </w:rPr>
        <w:tab/>
        <w:t>$ 2.750,00.-</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42º.-</w:t>
      </w:r>
      <w:r w:rsidRPr="00B80673">
        <w:rPr>
          <w:rFonts w:ascii="Arial" w:eastAsia="Verdana" w:hAnsi="Arial" w:cs="Arial"/>
        </w:rPr>
        <w:t xml:space="preserve">Fíjase los derechos por estudio de documentos y planos de relevamiento, inspecciones, por cualquier tipo de construcción privada existente, sobre el monto de obra, o su actualización, si correspondiere, que establece el Concejo Profesional de la Ingeniería y Arquitectura o el Colegio de Arquitectos de la Provincia de Córdoba, según el siguiente </w:t>
      </w:r>
      <w:proofErr w:type="gramStart"/>
      <w:r w:rsidRPr="00B80673">
        <w:rPr>
          <w:rFonts w:ascii="Arial" w:eastAsia="Verdana" w:hAnsi="Arial" w:cs="Arial"/>
        </w:rPr>
        <w:t>detalle :</w:t>
      </w:r>
      <w:proofErr w:type="gramEnd"/>
    </w:p>
    <w:p w:rsidR="005D07F8" w:rsidRPr="00B80673" w:rsidRDefault="005D07F8" w:rsidP="005D07F8">
      <w:pPr>
        <w:jc w:val="both"/>
        <w:rPr>
          <w:rFonts w:ascii="Arial" w:eastAsia="Verdana" w:hAnsi="Arial" w:cs="Arial"/>
        </w:rPr>
      </w:pPr>
    </w:p>
    <w:p w:rsidR="005D07F8" w:rsidRPr="00B80673" w:rsidRDefault="005D07F8" w:rsidP="005D07F8">
      <w:pPr>
        <w:numPr>
          <w:ilvl w:val="0"/>
          <w:numId w:val="13"/>
        </w:numPr>
        <w:jc w:val="both"/>
        <w:rPr>
          <w:rFonts w:ascii="Arial" w:eastAsia="Verdana" w:hAnsi="Arial" w:cs="Arial"/>
        </w:rPr>
      </w:pPr>
      <w:r w:rsidRPr="00B80673">
        <w:rPr>
          <w:rFonts w:ascii="Arial" w:eastAsia="Verdana" w:hAnsi="Arial" w:cs="Arial"/>
        </w:rPr>
        <w:t>Relevamiento de construcciones con antigüedad mayor a 10 años, el ocho por mil (8%o).</w:t>
      </w:r>
    </w:p>
    <w:p w:rsidR="005D07F8" w:rsidRPr="00B80673" w:rsidRDefault="005D07F8" w:rsidP="005D07F8">
      <w:pPr>
        <w:jc w:val="both"/>
        <w:rPr>
          <w:rFonts w:ascii="Arial" w:eastAsia="Verdana" w:hAnsi="Arial" w:cs="Arial"/>
        </w:rPr>
      </w:pPr>
    </w:p>
    <w:p w:rsidR="005D07F8" w:rsidRPr="00B80673" w:rsidRDefault="005D07F8" w:rsidP="005D07F8">
      <w:pPr>
        <w:numPr>
          <w:ilvl w:val="0"/>
          <w:numId w:val="13"/>
        </w:numPr>
        <w:jc w:val="both"/>
        <w:rPr>
          <w:rFonts w:ascii="Arial" w:eastAsia="Verdana" w:hAnsi="Arial" w:cs="Arial"/>
        </w:rPr>
      </w:pPr>
      <w:r w:rsidRPr="00B80673">
        <w:rPr>
          <w:rFonts w:ascii="Arial" w:eastAsia="Verdana" w:hAnsi="Arial" w:cs="Arial"/>
        </w:rPr>
        <w:t xml:space="preserve">Relevamiento de </w:t>
      </w:r>
      <w:proofErr w:type="gramStart"/>
      <w:r w:rsidRPr="00B80673">
        <w:rPr>
          <w:rFonts w:ascii="Arial" w:eastAsia="Verdana" w:hAnsi="Arial" w:cs="Arial"/>
        </w:rPr>
        <w:t>construcciones  con</w:t>
      </w:r>
      <w:proofErr w:type="gramEnd"/>
      <w:r w:rsidRPr="00B80673">
        <w:rPr>
          <w:rFonts w:ascii="Arial" w:eastAsia="Verdana" w:hAnsi="Arial" w:cs="Arial"/>
        </w:rPr>
        <w:t xml:space="preserve"> antigüedad menor a 10 años, uno con cinco décimos por ciento (1,5%).-</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El derecho mínimo a abonar queda establecido en:</w:t>
      </w:r>
    </w:p>
    <w:p w:rsidR="005D07F8" w:rsidRPr="00B80673" w:rsidRDefault="005D07F8" w:rsidP="005D07F8">
      <w:pPr>
        <w:jc w:val="both"/>
        <w:rPr>
          <w:rFonts w:ascii="Arial" w:eastAsia="Verdana" w:hAnsi="Arial" w:cs="Arial"/>
        </w:rPr>
      </w:pPr>
    </w:p>
    <w:tbl>
      <w:tblPr>
        <w:tblW w:w="8080" w:type="dxa"/>
        <w:tblInd w:w="709" w:type="dxa"/>
        <w:tblLayout w:type="fixed"/>
        <w:tblLook w:val="0000" w:firstRow="0" w:lastRow="0" w:firstColumn="0" w:lastColumn="0" w:noHBand="0" w:noVBand="0"/>
      </w:tblPr>
      <w:tblGrid>
        <w:gridCol w:w="6379"/>
        <w:gridCol w:w="1701"/>
      </w:tblGrid>
      <w:tr w:rsidR="005D07F8" w:rsidRPr="00B80673" w:rsidTr="008F3EA1">
        <w:tc>
          <w:tcPr>
            <w:tcW w:w="6379" w:type="dxa"/>
          </w:tcPr>
          <w:p w:rsidR="005D07F8" w:rsidRPr="00B80673" w:rsidRDefault="005D07F8" w:rsidP="008F3EA1">
            <w:pPr>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Para el caso del índice a) </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2.750,00.-</w:t>
            </w:r>
          </w:p>
        </w:tc>
      </w:tr>
      <w:tr w:rsidR="005D07F8" w:rsidRPr="00B80673" w:rsidTr="008F3EA1">
        <w:tc>
          <w:tcPr>
            <w:tcW w:w="6379" w:type="dxa"/>
          </w:tcPr>
          <w:p w:rsidR="005D07F8" w:rsidRPr="00B80673" w:rsidRDefault="005D07F8" w:rsidP="008F3EA1">
            <w:pPr>
              <w:jc w:val="both"/>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6379" w:type="dxa"/>
          </w:tcPr>
          <w:p w:rsidR="005D07F8" w:rsidRPr="00B80673" w:rsidRDefault="005D07F8" w:rsidP="008F3EA1">
            <w:pPr>
              <w:jc w:val="both"/>
              <w:rPr>
                <w:rFonts w:ascii="Arial" w:eastAsia="Verdana" w:hAnsi="Arial" w:cs="Arial"/>
              </w:rPr>
            </w:pPr>
            <w:r w:rsidRPr="00B80673">
              <w:rPr>
                <w:rFonts w:ascii="Arial" w:eastAsia="Verdana" w:hAnsi="Arial" w:cs="Arial"/>
                <w:b/>
              </w:rPr>
              <w:t>d)</w:t>
            </w:r>
            <w:r w:rsidRPr="00B80673">
              <w:rPr>
                <w:rFonts w:ascii="Arial" w:eastAsia="Verdana" w:hAnsi="Arial" w:cs="Arial"/>
              </w:rPr>
              <w:t xml:space="preserve">  Para el caso del inciso b) </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3.150,00.-</w:t>
            </w: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43º.-</w:t>
      </w:r>
      <w:r w:rsidRPr="00B80673">
        <w:rPr>
          <w:rFonts w:ascii="Arial" w:eastAsia="Verdana" w:hAnsi="Arial" w:cs="Arial"/>
        </w:rPr>
        <w:t xml:space="preserve">Establécese que las obras nuevas o relevamientos no denunciados y detectados por la autoridad municipal, encuadrados en la presente Ordenanza, abonará en concepto de derecho el cien por cien (100%) de lo que fija el inciso b) del Artículo 42, o su </w:t>
      </w:r>
      <w:r w:rsidRPr="00B80673">
        <w:rPr>
          <w:rFonts w:ascii="Arial" w:eastAsia="Verdana" w:hAnsi="Arial" w:cs="Arial"/>
        </w:rPr>
        <w:lastRenderedPageBreak/>
        <w:t xml:space="preserve">mínimo si correspondiere, previo emplazamiento por el término de sesenta (60) días y nota de descargo, sin perjuicio del cumplimiento de los derechos formales </w:t>
      </w:r>
      <w:proofErr w:type="gramStart"/>
      <w:r w:rsidRPr="00B80673">
        <w:rPr>
          <w:rFonts w:ascii="Arial" w:eastAsia="Verdana" w:hAnsi="Arial" w:cs="Arial"/>
        </w:rPr>
        <w:t>establecidos.-</w:t>
      </w:r>
      <w:proofErr w:type="gramEnd"/>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44º.-</w:t>
      </w:r>
      <w:r w:rsidRPr="00B80673">
        <w:rPr>
          <w:rFonts w:ascii="Arial" w:eastAsia="Verdana" w:hAnsi="Arial" w:cs="Arial"/>
        </w:rPr>
        <w:t>Fíjase para la extensión de certificados o solicitudes, referidos a la construcción de obras y/o relevamientos privados, los siguientes derechos:</w:t>
      </w:r>
    </w:p>
    <w:p w:rsidR="005D07F8" w:rsidRPr="00B80673" w:rsidRDefault="005D07F8" w:rsidP="005D07F8">
      <w:pPr>
        <w:jc w:val="both"/>
        <w:rPr>
          <w:rFonts w:ascii="Arial" w:eastAsia="Verdana" w:hAnsi="Arial" w:cs="Arial"/>
        </w:rPr>
      </w:pPr>
    </w:p>
    <w:tbl>
      <w:tblPr>
        <w:tblW w:w="8080" w:type="dxa"/>
        <w:tblInd w:w="709" w:type="dxa"/>
        <w:tblLayout w:type="fixed"/>
        <w:tblLook w:val="0000" w:firstRow="0" w:lastRow="0" w:firstColumn="0" w:lastColumn="0" w:noHBand="0" w:noVBand="0"/>
      </w:tblPr>
      <w:tblGrid>
        <w:gridCol w:w="6379"/>
        <w:gridCol w:w="1701"/>
      </w:tblGrid>
      <w:tr w:rsidR="005D07F8" w:rsidRPr="00B80673" w:rsidTr="008F3EA1">
        <w:tc>
          <w:tcPr>
            <w:tcW w:w="6379" w:type="dxa"/>
          </w:tcPr>
          <w:p w:rsidR="005D07F8" w:rsidRPr="00B80673" w:rsidRDefault="005D07F8" w:rsidP="008F3EA1">
            <w:pPr>
              <w:jc w:val="both"/>
              <w:rPr>
                <w:rFonts w:ascii="Arial" w:eastAsia="Verdana" w:hAnsi="Arial" w:cs="Arial"/>
                <w:b/>
              </w:rPr>
            </w:pPr>
            <w:r w:rsidRPr="00B80673">
              <w:rPr>
                <w:rFonts w:ascii="Arial" w:eastAsia="Verdana" w:hAnsi="Arial" w:cs="Arial"/>
                <w:b/>
              </w:rPr>
              <w:t>a)</w:t>
            </w:r>
            <w:r w:rsidRPr="00B80673">
              <w:rPr>
                <w:rFonts w:ascii="Arial" w:eastAsia="Verdana" w:hAnsi="Arial" w:cs="Arial"/>
              </w:rPr>
              <w:t xml:space="preserve"> Solicitud Previa presentación Plano de Arquitectura (Proyecto o Relevamiento</w:t>
            </w:r>
          </w:p>
        </w:tc>
        <w:tc>
          <w:tcPr>
            <w:tcW w:w="1701" w:type="dxa"/>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2.000,00.-</w:t>
            </w:r>
          </w:p>
        </w:tc>
      </w:tr>
      <w:tr w:rsidR="005D07F8" w:rsidRPr="00B80673" w:rsidTr="008F3EA1">
        <w:tc>
          <w:tcPr>
            <w:tcW w:w="6379" w:type="dxa"/>
          </w:tcPr>
          <w:p w:rsidR="005D07F8" w:rsidRPr="00B80673" w:rsidRDefault="005D07F8" w:rsidP="008F3EA1">
            <w:pPr>
              <w:jc w:val="both"/>
              <w:rPr>
                <w:rFonts w:ascii="Arial" w:eastAsia="Verdana" w:hAnsi="Arial" w:cs="Arial"/>
                <w:b/>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6379" w:type="dxa"/>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Final de obra </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2.650,00.-</w:t>
            </w:r>
          </w:p>
        </w:tc>
      </w:tr>
      <w:tr w:rsidR="005D07F8" w:rsidRPr="00B80673" w:rsidTr="008F3EA1">
        <w:tc>
          <w:tcPr>
            <w:tcW w:w="6379" w:type="dxa"/>
          </w:tcPr>
          <w:p w:rsidR="005D07F8" w:rsidRPr="00B80673" w:rsidRDefault="005D07F8" w:rsidP="008F3EA1">
            <w:pPr>
              <w:jc w:val="both"/>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6379" w:type="dxa"/>
          </w:tcPr>
          <w:p w:rsidR="005D07F8" w:rsidRPr="00B80673" w:rsidRDefault="005D07F8" w:rsidP="008F3EA1">
            <w:pPr>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Final de obra parcial </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2.650,00.-</w:t>
            </w:r>
          </w:p>
        </w:tc>
      </w:tr>
      <w:tr w:rsidR="005D07F8" w:rsidRPr="00B80673" w:rsidTr="008F3EA1">
        <w:tc>
          <w:tcPr>
            <w:tcW w:w="6379" w:type="dxa"/>
          </w:tcPr>
          <w:p w:rsidR="005D07F8" w:rsidRPr="00B80673" w:rsidRDefault="005D07F8" w:rsidP="008F3EA1">
            <w:pPr>
              <w:jc w:val="both"/>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6379" w:type="dxa"/>
          </w:tcPr>
          <w:p w:rsidR="005D07F8" w:rsidRPr="00B80673" w:rsidRDefault="005D07F8" w:rsidP="008F3EA1">
            <w:pPr>
              <w:jc w:val="both"/>
              <w:rPr>
                <w:rFonts w:ascii="Arial" w:eastAsia="Verdana" w:hAnsi="Arial" w:cs="Arial"/>
              </w:rPr>
            </w:pPr>
            <w:r w:rsidRPr="00B80673">
              <w:rPr>
                <w:rFonts w:ascii="Arial" w:eastAsia="Verdana" w:hAnsi="Arial" w:cs="Arial"/>
                <w:b/>
              </w:rPr>
              <w:t>d)</w:t>
            </w:r>
            <w:r w:rsidRPr="00B80673">
              <w:rPr>
                <w:rFonts w:ascii="Arial" w:eastAsia="Verdana" w:hAnsi="Arial" w:cs="Arial"/>
              </w:rPr>
              <w:t xml:space="preserve"> Duplicados, incisos b) y c) </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2.650,00.-</w:t>
            </w:r>
          </w:p>
        </w:tc>
      </w:tr>
      <w:tr w:rsidR="005D07F8" w:rsidRPr="00B80673" w:rsidTr="008F3EA1">
        <w:tc>
          <w:tcPr>
            <w:tcW w:w="6379" w:type="dxa"/>
          </w:tcPr>
          <w:p w:rsidR="005D07F8" w:rsidRPr="00B80673" w:rsidRDefault="005D07F8" w:rsidP="008F3EA1">
            <w:pPr>
              <w:jc w:val="both"/>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6379" w:type="dxa"/>
          </w:tcPr>
          <w:p w:rsidR="005D07F8" w:rsidRPr="00B80673" w:rsidRDefault="005D07F8" w:rsidP="008F3EA1">
            <w:pPr>
              <w:jc w:val="both"/>
              <w:rPr>
                <w:rFonts w:ascii="Arial" w:eastAsia="Verdana" w:hAnsi="Arial" w:cs="Arial"/>
              </w:rPr>
            </w:pPr>
            <w:r w:rsidRPr="00B80673">
              <w:rPr>
                <w:rFonts w:ascii="Arial" w:eastAsia="Verdana" w:hAnsi="Arial" w:cs="Arial"/>
                <w:b/>
              </w:rPr>
              <w:t>d)</w:t>
            </w:r>
            <w:r w:rsidRPr="00B80673">
              <w:rPr>
                <w:rFonts w:ascii="Arial" w:eastAsia="Verdana" w:hAnsi="Arial" w:cs="Arial"/>
              </w:rPr>
              <w:t xml:space="preserve"> Solicitud segunda inspección </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2.650,00.-</w:t>
            </w:r>
          </w:p>
        </w:tc>
      </w:tr>
    </w:tbl>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r w:rsidRPr="00B80673">
        <w:rPr>
          <w:rFonts w:ascii="Arial" w:eastAsia="Verdana" w:hAnsi="Arial" w:cs="Arial"/>
          <w:b/>
        </w:rPr>
        <w:t xml:space="preserve">DERECHO </w:t>
      </w:r>
      <w:proofErr w:type="gramStart"/>
      <w:r w:rsidRPr="00B80673">
        <w:rPr>
          <w:rFonts w:ascii="Arial" w:eastAsia="Verdana" w:hAnsi="Arial" w:cs="Arial"/>
          <w:b/>
        </w:rPr>
        <w:t>MUNICIPAL  POR</w:t>
      </w:r>
      <w:proofErr w:type="gramEnd"/>
      <w:r w:rsidRPr="00B80673">
        <w:rPr>
          <w:rFonts w:ascii="Arial" w:eastAsia="Verdana" w:hAnsi="Arial" w:cs="Arial"/>
          <w:b/>
        </w:rPr>
        <w:t xml:space="preserve">  APROBACIÓN  DE  PLANO  CATASTRAL</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45º.-</w:t>
      </w:r>
      <w:r w:rsidRPr="00B80673">
        <w:rPr>
          <w:rFonts w:ascii="Arial" w:eastAsia="Verdana" w:hAnsi="Arial" w:cs="Arial"/>
        </w:rPr>
        <w:t>Fíjase los derechos de estudios de documentos, proyectos y planos referidos al catastro municipal, de acuerdo a los importes que se detallan:</w:t>
      </w:r>
    </w:p>
    <w:p w:rsidR="005D07F8" w:rsidRPr="00B80673" w:rsidRDefault="005D07F8" w:rsidP="005D07F8">
      <w:pPr>
        <w:jc w:val="both"/>
        <w:rPr>
          <w:rFonts w:ascii="Arial" w:eastAsia="Verdana" w:hAnsi="Arial" w:cs="Arial"/>
        </w:rPr>
      </w:pPr>
    </w:p>
    <w:tbl>
      <w:tblPr>
        <w:tblW w:w="8080" w:type="dxa"/>
        <w:tblInd w:w="709" w:type="dxa"/>
        <w:tblLayout w:type="fixed"/>
        <w:tblLook w:val="0000" w:firstRow="0" w:lastRow="0" w:firstColumn="0" w:lastColumn="0" w:noHBand="0" w:noVBand="0"/>
      </w:tblPr>
      <w:tblGrid>
        <w:gridCol w:w="6379"/>
        <w:gridCol w:w="1701"/>
      </w:tblGrid>
      <w:tr w:rsidR="005D07F8" w:rsidRPr="00B80673" w:rsidTr="008F3EA1">
        <w:tc>
          <w:tcPr>
            <w:tcW w:w="6379" w:type="dxa"/>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Aprobación de plano de mensura.</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2.000,00.-</w:t>
            </w:r>
          </w:p>
        </w:tc>
      </w:tr>
      <w:tr w:rsidR="005D07F8" w:rsidRPr="00B80673" w:rsidTr="008F3EA1">
        <w:tc>
          <w:tcPr>
            <w:tcW w:w="6379" w:type="dxa"/>
          </w:tcPr>
          <w:p w:rsidR="005D07F8" w:rsidRPr="00B80673" w:rsidRDefault="005D07F8" w:rsidP="008F3EA1">
            <w:pPr>
              <w:jc w:val="both"/>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6379" w:type="dxa"/>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Aprobación de plano de unión.</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2.000,00.-</w:t>
            </w:r>
          </w:p>
        </w:tc>
      </w:tr>
      <w:tr w:rsidR="005D07F8" w:rsidRPr="00B80673" w:rsidTr="008F3EA1">
        <w:tc>
          <w:tcPr>
            <w:tcW w:w="6379" w:type="dxa"/>
          </w:tcPr>
          <w:p w:rsidR="005D07F8" w:rsidRPr="00B80673" w:rsidRDefault="005D07F8" w:rsidP="008F3EA1">
            <w:pPr>
              <w:jc w:val="both"/>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6379" w:type="dxa"/>
          </w:tcPr>
          <w:p w:rsidR="005D07F8" w:rsidRPr="00B80673" w:rsidRDefault="005D07F8" w:rsidP="008F3EA1">
            <w:pPr>
              <w:ind w:left="355" w:hanging="355"/>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Aprobación de plano de subdivisión y/o por cada parcela resultante.</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1.000,00.-</w:t>
            </w:r>
          </w:p>
        </w:tc>
      </w:tr>
      <w:tr w:rsidR="005D07F8" w:rsidRPr="00B80673" w:rsidTr="008F3EA1">
        <w:tc>
          <w:tcPr>
            <w:tcW w:w="6379" w:type="dxa"/>
          </w:tcPr>
          <w:p w:rsidR="005D07F8" w:rsidRPr="00B80673" w:rsidRDefault="005D07F8" w:rsidP="008F3EA1">
            <w:pPr>
              <w:jc w:val="both"/>
              <w:rPr>
                <w:rFonts w:ascii="Arial" w:eastAsia="Verdana" w:hAnsi="Arial" w:cs="Arial"/>
              </w:rPr>
            </w:pPr>
          </w:p>
        </w:tc>
        <w:tc>
          <w:tcPr>
            <w:tcW w:w="1701" w:type="dxa"/>
          </w:tcPr>
          <w:p w:rsidR="005D07F8" w:rsidRPr="00B80673" w:rsidRDefault="005D07F8" w:rsidP="008F3EA1">
            <w:pPr>
              <w:jc w:val="right"/>
              <w:rPr>
                <w:rFonts w:ascii="Arial" w:eastAsia="Verdana" w:hAnsi="Arial" w:cs="Arial"/>
              </w:rPr>
            </w:pPr>
          </w:p>
        </w:tc>
      </w:tr>
      <w:tr w:rsidR="005D07F8" w:rsidRPr="00B80673" w:rsidTr="008F3EA1">
        <w:tc>
          <w:tcPr>
            <w:tcW w:w="6379" w:type="dxa"/>
          </w:tcPr>
          <w:p w:rsidR="005D07F8" w:rsidRPr="00B80673" w:rsidRDefault="005D07F8" w:rsidP="008F3EA1">
            <w:pPr>
              <w:jc w:val="both"/>
              <w:rPr>
                <w:rFonts w:ascii="Arial" w:eastAsia="Verdana" w:hAnsi="Arial" w:cs="Arial"/>
              </w:rPr>
            </w:pPr>
            <w:r w:rsidRPr="00B80673">
              <w:rPr>
                <w:rFonts w:ascii="Arial" w:eastAsia="Verdana" w:hAnsi="Arial" w:cs="Arial"/>
                <w:b/>
              </w:rPr>
              <w:t>d)</w:t>
            </w:r>
            <w:r w:rsidRPr="00B80673">
              <w:rPr>
                <w:rFonts w:ascii="Arial" w:eastAsia="Verdana" w:hAnsi="Arial" w:cs="Arial"/>
              </w:rPr>
              <w:t xml:space="preserve"> Por metro cuadrado de superficie cubierta.</w:t>
            </w:r>
          </w:p>
        </w:tc>
        <w:tc>
          <w:tcPr>
            <w:tcW w:w="1701" w:type="dxa"/>
          </w:tcPr>
          <w:p w:rsidR="005D07F8" w:rsidRPr="00B80673" w:rsidRDefault="005D07F8" w:rsidP="008F3EA1">
            <w:pPr>
              <w:jc w:val="right"/>
              <w:rPr>
                <w:rFonts w:ascii="Arial" w:eastAsia="Verdana" w:hAnsi="Arial" w:cs="Arial"/>
              </w:rPr>
            </w:pPr>
            <w:r w:rsidRPr="00B80673">
              <w:rPr>
                <w:rFonts w:ascii="Arial" w:eastAsia="Verdana" w:hAnsi="Arial" w:cs="Arial"/>
              </w:rPr>
              <w:t>$  24,00.-</w:t>
            </w: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46º.-</w:t>
      </w:r>
      <w:r w:rsidRPr="00B80673">
        <w:rPr>
          <w:rFonts w:ascii="Arial" w:eastAsia="Verdana" w:hAnsi="Arial" w:cs="Arial"/>
        </w:rPr>
        <w:t xml:space="preserve"> Si la subdivisión se realiza por el sistema establecido por ley 13512 (propiedad horizontal), los derechos quedarán fijados como sigue:</w:t>
      </w:r>
    </w:p>
    <w:p w:rsidR="005D07F8" w:rsidRPr="00B80673" w:rsidRDefault="005D07F8" w:rsidP="005D07F8">
      <w:pPr>
        <w:jc w:val="both"/>
        <w:rPr>
          <w:rFonts w:ascii="Arial" w:eastAsia="Verdana" w:hAnsi="Arial" w:cs="Arial"/>
        </w:rPr>
      </w:pPr>
    </w:p>
    <w:tbl>
      <w:tblPr>
        <w:tblW w:w="8080" w:type="dxa"/>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79"/>
        <w:gridCol w:w="1701"/>
      </w:tblGrid>
      <w:tr w:rsidR="005D07F8" w:rsidRPr="00B80673" w:rsidTr="008F3EA1">
        <w:tc>
          <w:tcPr>
            <w:tcW w:w="6379"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Hasta dos (2) unidades, cada una.</w:t>
            </w:r>
          </w:p>
        </w:tc>
        <w:tc>
          <w:tcPr>
            <w:tcW w:w="1701" w:type="dxa"/>
            <w:tcBorders>
              <w:top w:val="nil"/>
              <w:left w:val="nil"/>
              <w:bottom w:val="nil"/>
              <w:right w:val="nil"/>
            </w:tcBorders>
          </w:tcPr>
          <w:p w:rsidR="005D07F8" w:rsidRPr="00B80673" w:rsidRDefault="005D07F8" w:rsidP="008F3EA1">
            <w:pPr>
              <w:jc w:val="right"/>
              <w:rPr>
                <w:rFonts w:ascii="Arial" w:eastAsia="Verdana" w:hAnsi="Arial" w:cs="Arial"/>
              </w:rPr>
            </w:pPr>
            <w:r w:rsidRPr="00B80673">
              <w:rPr>
                <w:rFonts w:ascii="Arial" w:eastAsia="Verdana" w:hAnsi="Arial" w:cs="Arial"/>
              </w:rPr>
              <w:t>$  2.000,00.-</w:t>
            </w:r>
          </w:p>
        </w:tc>
      </w:tr>
      <w:tr w:rsidR="005D07F8" w:rsidRPr="00B80673" w:rsidTr="008F3EA1">
        <w:tc>
          <w:tcPr>
            <w:tcW w:w="6379" w:type="dxa"/>
            <w:tcBorders>
              <w:top w:val="nil"/>
              <w:left w:val="nil"/>
              <w:bottom w:val="nil"/>
              <w:right w:val="nil"/>
            </w:tcBorders>
          </w:tcPr>
          <w:p w:rsidR="005D07F8" w:rsidRPr="00B80673" w:rsidRDefault="005D07F8" w:rsidP="008F3EA1">
            <w:pPr>
              <w:jc w:val="both"/>
              <w:rPr>
                <w:rFonts w:ascii="Arial" w:eastAsia="Verdana" w:hAnsi="Arial" w:cs="Arial"/>
              </w:rPr>
            </w:pPr>
          </w:p>
        </w:tc>
        <w:tc>
          <w:tcPr>
            <w:tcW w:w="1701" w:type="dxa"/>
            <w:tcBorders>
              <w:top w:val="nil"/>
              <w:left w:val="nil"/>
              <w:bottom w:val="nil"/>
              <w:right w:val="nil"/>
            </w:tcBorders>
          </w:tcPr>
          <w:p w:rsidR="005D07F8" w:rsidRPr="00B80673" w:rsidRDefault="005D07F8" w:rsidP="008F3EA1">
            <w:pPr>
              <w:jc w:val="right"/>
              <w:rPr>
                <w:rFonts w:ascii="Arial" w:eastAsia="Verdana" w:hAnsi="Arial" w:cs="Arial"/>
              </w:rPr>
            </w:pPr>
          </w:p>
        </w:tc>
      </w:tr>
      <w:tr w:rsidR="005D07F8" w:rsidRPr="00B80673" w:rsidTr="008F3EA1">
        <w:tc>
          <w:tcPr>
            <w:tcW w:w="6379"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Hasta cinco (5) unidades, cada una.</w:t>
            </w:r>
          </w:p>
        </w:tc>
        <w:tc>
          <w:tcPr>
            <w:tcW w:w="1701" w:type="dxa"/>
            <w:tcBorders>
              <w:top w:val="nil"/>
              <w:left w:val="nil"/>
              <w:bottom w:val="nil"/>
              <w:right w:val="nil"/>
            </w:tcBorders>
          </w:tcPr>
          <w:p w:rsidR="005D07F8" w:rsidRPr="00B80673" w:rsidRDefault="005D07F8" w:rsidP="008F3EA1">
            <w:pPr>
              <w:jc w:val="right"/>
              <w:rPr>
                <w:rFonts w:ascii="Arial" w:eastAsia="Verdana" w:hAnsi="Arial" w:cs="Arial"/>
              </w:rPr>
            </w:pPr>
            <w:r w:rsidRPr="00B80673">
              <w:rPr>
                <w:rFonts w:ascii="Arial" w:eastAsia="Verdana" w:hAnsi="Arial" w:cs="Arial"/>
              </w:rPr>
              <w:t>$  2.100,00.-</w:t>
            </w:r>
          </w:p>
        </w:tc>
      </w:tr>
      <w:tr w:rsidR="005D07F8" w:rsidRPr="00B80673" w:rsidTr="008F3EA1">
        <w:tc>
          <w:tcPr>
            <w:tcW w:w="6379" w:type="dxa"/>
            <w:tcBorders>
              <w:top w:val="nil"/>
              <w:left w:val="nil"/>
              <w:bottom w:val="nil"/>
              <w:right w:val="nil"/>
            </w:tcBorders>
          </w:tcPr>
          <w:p w:rsidR="005D07F8" w:rsidRPr="00B80673" w:rsidRDefault="005D07F8" w:rsidP="008F3EA1">
            <w:pPr>
              <w:jc w:val="both"/>
              <w:rPr>
                <w:rFonts w:ascii="Arial" w:eastAsia="Verdana" w:hAnsi="Arial" w:cs="Arial"/>
              </w:rPr>
            </w:pPr>
          </w:p>
        </w:tc>
        <w:tc>
          <w:tcPr>
            <w:tcW w:w="1701" w:type="dxa"/>
            <w:tcBorders>
              <w:top w:val="nil"/>
              <w:left w:val="nil"/>
              <w:bottom w:val="nil"/>
              <w:right w:val="nil"/>
            </w:tcBorders>
          </w:tcPr>
          <w:p w:rsidR="005D07F8" w:rsidRPr="00B80673" w:rsidRDefault="005D07F8" w:rsidP="008F3EA1">
            <w:pPr>
              <w:jc w:val="right"/>
              <w:rPr>
                <w:rFonts w:ascii="Arial" w:eastAsia="Verdana" w:hAnsi="Arial" w:cs="Arial"/>
              </w:rPr>
            </w:pPr>
          </w:p>
        </w:tc>
      </w:tr>
      <w:tr w:rsidR="005D07F8" w:rsidRPr="00B80673" w:rsidTr="008F3EA1">
        <w:tc>
          <w:tcPr>
            <w:tcW w:w="6379"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Hasta diez (10) o más unidades, cada una.</w:t>
            </w:r>
          </w:p>
        </w:tc>
        <w:tc>
          <w:tcPr>
            <w:tcW w:w="1701" w:type="dxa"/>
            <w:tcBorders>
              <w:top w:val="nil"/>
              <w:left w:val="nil"/>
              <w:bottom w:val="nil"/>
              <w:right w:val="nil"/>
            </w:tcBorders>
          </w:tcPr>
          <w:p w:rsidR="005D07F8" w:rsidRPr="00B80673" w:rsidRDefault="005D07F8" w:rsidP="008F3EA1">
            <w:pPr>
              <w:jc w:val="right"/>
              <w:rPr>
                <w:rFonts w:ascii="Arial" w:eastAsia="Verdana" w:hAnsi="Arial" w:cs="Arial"/>
              </w:rPr>
            </w:pPr>
            <w:r w:rsidRPr="00B80673">
              <w:rPr>
                <w:rFonts w:ascii="Arial" w:eastAsia="Verdana" w:hAnsi="Arial" w:cs="Arial"/>
              </w:rPr>
              <w:t>$  5.000,00.-</w:t>
            </w:r>
          </w:p>
        </w:tc>
      </w:tr>
      <w:tr w:rsidR="005D07F8" w:rsidRPr="00B80673" w:rsidTr="008F3EA1">
        <w:tc>
          <w:tcPr>
            <w:tcW w:w="6379" w:type="dxa"/>
            <w:tcBorders>
              <w:top w:val="nil"/>
              <w:left w:val="nil"/>
              <w:bottom w:val="nil"/>
              <w:right w:val="nil"/>
            </w:tcBorders>
          </w:tcPr>
          <w:p w:rsidR="005D07F8" w:rsidRPr="00B80673" w:rsidRDefault="005D07F8" w:rsidP="008F3EA1">
            <w:pPr>
              <w:jc w:val="both"/>
              <w:rPr>
                <w:rFonts w:ascii="Arial" w:eastAsia="Verdana" w:hAnsi="Arial" w:cs="Arial"/>
              </w:rPr>
            </w:pPr>
          </w:p>
        </w:tc>
        <w:tc>
          <w:tcPr>
            <w:tcW w:w="1701" w:type="dxa"/>
            <w:tcBorders>
              <w:top w:val="nil"/>
              <w:left w:val="nil"/>
              <w:bottom w:val="nil"/>
              <w:right w:val="nil"/>
            </w:tcBorders>
          </w:tcPr>
          <w:p w:rsidR="005D07F8" w:rsidRPr="00B80673" w:rsidRDefault="005D07F8" w:rsidP="008F3EA1">
            <w:pPr>
              <w:jc w:val="right"/>
              <w:rPr>
                <w:rFonts w:ascii="Arial" w:eastAsia="Verdana" w:hAnsi="Arial" w:cs="Arial"/>
              </w:rPr>
            </w:pPr>
          </w:p>
        </w:tc>
      </w:tr>
      <w:tr w:rsidR="005D07F8" w:rsidRPr="00B80673" w:rsidTr="008F3EA1">
        <w:tc>
          <w:tcPr>
            <w:tcW w:w="6379"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d)</w:t>
            </w:r>
            <w:r w:rsidRPr="00B80673">
              <w:rPr>
                <w:rFonts w:ascii="Arial" w:eastAsia="Verdana" w:hAnsi="Arial" w:cs="Arial"/>
              </w:rPr>
              <w:t xml:space="preserve"> Por metro cuadrado de superficie cubierta. </w:t>
            </w:r>
          </w:p>
        </w:tc>
        <w:tc>
          <w:tcPr>
            <w:tcW w:w="1701" w:type="dxa"/>
            <w:tcBorders>
              <w:top w:val="nil"/>
              <w:left w:val="nil"/>
              <w:bottom w:val="nil"/>
              <w:right w:val="nil"/>
            </w:tcBorders>
          </w:tcPr>
          <w:p w:rsidR="005D07F8" w:rsidRPr="00B80673" w:rsidRDefault="005D07F8" w:rsidP="008F3EA1">
            <w:pPr>
              <w:jc w:val="right"/>
              <w:rPr>
                <w:rFonts w:ascii="Arial" w:eastAsia="Verdana" w:hAnsi="Arial" w:cs="Arial"/>
              </w:rPr>
            </w:pPr>
            <w:r w:rsidRPr="00B80673">
              <w:rPr>
                <w:rFonts w:ascii="Arial" w:eastAsia="Verdana" w:hAnsi="Arial" w:cs="Arial"/>
              </w:rPr>
              <w:t>$  24,00.-</w:t>
            </w:r>
          </w:p>
        </w:tc>
      </w:tr>
    </w:tbl>
    <w:p w:rsidR="005D07F8" w:rsidRPr="00B80673" w:rsidRDefault="005D07F8" w:rsidP="005D07F8">
      <w:pPr>
        <w:rPr>
          <w:rFonts w:ascii="Arial" w:eastAsia="Verdana" w:hAnsi="Arial" w:cs="Arial"/>
          <w:b/>
        </w:rPr>
      </w:pPr>
    </w:p>
    <w:p w:rsidR="005D07F8" w:rsidRPr="00B80673" w:rsidRDefault="005D07F8" w:rsidP="005D07F8">
      <w:pPr>
        <w:jc w:val="center"/>
        <w:rPr>
          <w:rFonts w:ascii="Arial" w:eastAsia="Verdana" w:hAnsi="Arial" w:cs="Arial"/>
          <w:b/>
        </w:rPr>
        <w:sectPr w:rsidR="005D07F8" w:rsidRPr="00B80673">
          <w:pgSz w:w="11907" w:h="16840"/>
          <w:pgMar w:top="2268" w:right="1134" w:bottom="1418" w:left="1134" w:header="851" w:footer="851" w:gutter="0"/>
          <w:cols w:space="720"/>
        </w:sect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lastRenderedPageBreak/>
        <w:t>TÍTULO  X</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CONTRIBUCIÓN  POR</w:t>
      </w:r>
      <w:proofErr w:type="gramEnd"/>
      <w:r w:rsidRPr="00B80673">
        <w:rPr>
          <w:rFonts w:ascii="Arial" w:eastAsia="Verdana" w:hAnsi="Arial" w:cs="Arial"/>
          <w:b/>
        </w:rPr>
        <w:t xml:space="preserve">  INSPECCIÓN  ELECTRICA  Y  MECÁNICA  Y  SUMINISTRO  DE  </w:t>
      </w: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ENERGÍA  ELÉCTRICA</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w:t>
      </w:r>
      <w:proofErr w:type="gramEnd"/>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47º.-</w:t>
      </w:r>
      <w:r w:rsidRPr="00B80673">
        <w:rPr>
          <w:rFonts w:ascii="Arial" w:eastAsia="Verdana" w:hAnsi="Arial" w:cs="Arial"/>
        </w:rPr>
        <w:t xml:space="preserve">Para la instalación de motores, cualquiera sea su fuente de alimentación, tipo o destino, de uso industrial o similar, deberá abonarse la cantidad de </w:t>
      </w:r>
      <w:proofErr w:type="spellStart"/>
      <w:r w:rsidRPr="00B80673">
        <w:rPr>
          <w:rFonts w:ascii="Arial" w:eastAsia="Verdana" w:hAnsi="Arial" w:cs="Arial"/>
        </w:rPr>
        <w:t>pesoscien</w:t>
      </w:r>
      <w:proofErr w:type="spellEnd"/>
      <w:r w:rsidRPr="00B80673">
        <w:rPr>
          <w:rFonts w:ascii="Arial" w:eastAsia="Verdana" w:hAnsi="Arial" w:cs="Arial"/>
        </w:rPr>
        <w:t xml:space="preserve"> ($ 100,00.-).</w:t>
      </w:r>
    </w:p>
    <w:p w:rsidR="005D07F8" w:rsidRPr="00B80673" w:rsidRDefault="005D07F8" w:rsidP="005D07F8">
      <w:pPr>
        <w:jc w:val="both"/>
        <w:rPr>
          <w:rFonts w:ascii="Arial" w:eastAsia="Verdana" w:hAnsi="Arial" w:cs="Arial"/>
        </w:rPr>
      </w:pPr>
      <w:r w:rsidRPr="00B80673">
        <w:rPr>
          <w:rFonts w:ascii="Arial" w:eastAsia="Verdana" w:hAnsi="Arial" w:cs="Arial"/>
        </w:rPr>
        <w:t xml:space="preserve">Anualmente se efectuarán inspecciones de instalación de motores, compresores, calderas, etc. Si al efectuarse las mismas, se encontraren instalaciones subrepticias, sin haber abonado el correspondiente derecho, serán consideradas como nuevas, con más el cien por cien (100%) de </w:t>
      </w:r>
      <w:proofErr w:type="gramStart"/>
      <w:r w:rsidRPr="00B80673">
        <w:rPr>
          <w:rFonts w:ascii="Arial" w:eastAsia="Verdana" w:hAnsi="Arial" w:cs="Arial"/>
        </w:rPr>
        <w:t>recargo.-</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48º.-</w:t>
      </w:r>
      <w:r w:rsidRPr="00B80673">
        <w:rPr>
          <w:rFonts w:ascii="Arial" w:eastAsia="Verdana" w:hAnsi="Arial" w:cs="Arial"/>
        </w:rPr>
        <w:t>Para la instalación y/o traslado de artefactos que a continuación se detalla, deberá abonarse:</w:t>
      </w:r>
    </w:p>
    <w:p w:rsidR="005D07F8" w:rsidRPr="00B80673" w:rsidRDefault="005D07F8" w:rsidP="005D07F8">
      <w:pPr>
        <w:jc w:val="both"/>
        <w:rPr>
          <w:rFonts w:ascii="Arial" w:eastAsia="Verdana" w:hAnsi="Arial" w:cs="Arial"/>
        </w:rPr>
      </w:pPr>
    </w:p>
    <w:tbl>
      <w:tblPr>
        <w:tblW w:w="7655" w:type="dxa"/>
        <w:tblInd w:w="709" w:type="dxa"/>
        <w:tblLayout w:type="fixed"/>
        <w:tblLook w:val="0000" w:firstRow="0" w:lastRow="0" w:firstColumn="0" w:lastColumn="0" w:noHBand="0" w:noVBand="0"/>
      </w:tblPr>
      <w:tblGrid>
        <w:gridCol w:w="6095"/>
        <w:gridCol w:w="1560"/>
      </w:tblGrid>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Líneas trifásicas, pararrayos, generadores de compresores de aire, calderas, portero eléctrico y equipos de aire acondicionado.</w:t>
            </w:r>
          </w:p>
        </w:tc>
        <w:tc>
          <w:tcPr>
            <w:tcW w:w="1560" w:type="dxa"/>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250,00.-</w:t>
            </w:r>
          </w:p>
        </w:tc>
      </w:tr>
      <w:tr w:rsidR="005D07F8" w:rsidRPr="00B80673" w:rsidTr="008F3EA1">
        <w:tc>
          <w:tcPr>
            <w:tcW w:w="6095" w:type="dxa"/>
          </w:tcPr>
          <w:p w:rsidR="005D07F8" w:rsidRPr="00B80673" w:rsidRDefault="005D07F8" w:rsidP="008F3EA1">
            <w:pPr>
              <w:jc w:val="both"/>
              <w:rPr>
                <w:rFonts w:ascii="Arial" w:eastAsia="Verdana" w:hAnsi="Arial" w:cs="Arial"/>
                <w:b/>
              </w:rPr>
            </w:pPr>
          </w:p>
        </w:tc>
        <w:tc>
          <w:tcPr>
            <w:tcW w:w="1560" w:type="dxa"/>
          </w:tcPr>
          <w:p w:rsidR="005D07F8" w:rsidRPr="00B80673" w:rsidRDefault="005D07F8" w:rsidP="008F3EA1">
            <w:pPr>
              <w:jc w:val="right"/>
              <w:rPr>
                <w:rFonts w:ascii="Arial" w:eastAsia="Verdana" w:hAnsi="Arial" w:cs="Arial"/>
              </w:rPr>
            </w:pPr>
          </w:p>
        </w:tc>
      </w:tr>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Surtidores de combustibles.</w:t>
            </w:r>
          </w:p>
        </w:tc>
        <w:tc>
          <w:tcPr>
            <w:tcW w:w="1560" w:type="dxa"/>
          </w:tcPr>
          <w:p w:rsidR="005D07F8" w:rsidRPr="00B80673" w:rsidRDefault="005D07F8" w:rsidP="008F3EA1">
            <w:pPr>
              <w:jc w:val="right"/>
              <w:rPr>
                <w:rFonts w:ascii="Arial" w:eastAsia="Verdana" w:hAnsi="Arial" w:cs="Arial"/>
              </w:rPr>
            </w:pPr>
            <w:r w:rsidRPr="00B80673">
              <w:rPr>
                <w:rFonts w:ascii="Arial" w:eastAsia="Verdana" w:hAnsi="Arial" w:cs="Arial"/>
              </w:rPr>
              <w:t>$   600,00.-</w:t>
            </w:r>
          </w:p>
        </w:tc>
      </w:tr>
      <w:tr w:rsidR="005D07F8" w:rsidRPr="00B80673" w:rsidTr="008F3EA1">
        <w:tc>
          <w:tcPr>
            <w:tcW w:w="6095" w:type="dxa"/>
          </w:tcPr>
          <w:p w:rsidR="005D07F8" w:rsidRPr="00B80673" w:rsidRDefault="005D07F8" w:rsidP="008F3EA1">
            <w:pPr>
              <w:jc w:val="both"/>
              <w:rPr>
                <w:rFonts w:ascii="Arial" w:eastAsia="Verdana" w:hAnsi="Arial" w:cs="Arial"/>
                <w:b/>
              </w:rPr>
            </w:pPr>
          </w:p>
        </w:tc>
        <w:tc>
          <w:tcPr>
            <w:tcW w:w="1560" w:type="dxa"/>
          </w:tcPr>
          <w:p w:rsidR="005D07F8" w:rsidRPr="00B80673" w:rsidRDefault="005D07F8" w:rsidP="008F3EA1">
            <w:pPr>
              <w:jc w:val="right"/>
              <w:rPr>
                <w:rFonts w:ascii="Arial" w:eastAsia="Verdana" w:hAnsi="Arial" w:cs="Arial"/>
              </w:rPr>
            </w:pPr>
          </w:p>
        </w:tc>
      </w:tr>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Generador de equipos de rayos X.</w:t>
            </w:r>
          </w:p>
        </w:tc>
        <w:tc>
          <w:tcPr>
            <w:tcW w:w="1560" w:type="dxa"/>
          </w:tcPr>
          <w:p w:rsidR="005D07F8" w:rsidRPr="00B80673" w:rsidRDefault="005D07F8" w:rsidP="008F3EA1">
            <w:pPr>
              <w:jc w:val="right"/>
              <w:rPr>
                <w:rFonts w:ascii="Arial" w:eastAsia="Verdana" w:hAnsi="Arial" w:cs="Arial"/>
              </w:rPr>
            </w:pPr>
            <w:r w:rsidRPr="00B80673">
              <w:rPr>
                <w:rFonts w:ascii="Arial" w:eastAsia="Verdana" w:hAnsi="Arial" w:cs="Arial"/>
              </w:rPr>
              <w:t>$   600,00.-</w:t>
            </w:r>
          </w:p>
        </w:tc>
      </w:tr>
      <w:tr w:rsidR="005D07F8" w:rsidRPr="00B80673" w:rsidTr="008F3EA1">
        <w:tc>
          <w:tcPr>
            <w:tcW w:w="6095" w:type="dxa"/>
          </w:tcPr>
          <w:p w:rsidR="005D07F8" w:rsidRPr="00B80673" w:rsidRDefault="005D07F8" w:rsidP="008F3EA1">
            <w:pPr>
              <w:jc w:val="both"/>
              <w:rPr>
                <w:rFonts w:ascii="Arial" w:eastAsia="Verdana" w:hAnsi="Arial" w:cs="Arial"/>
                <w:b/>
              </w:rPr>
            </w:pPr>
          </w:p>
        </w:tc>
        <w:tc>
          <w:tcPr>
            <w:tcW w:w="1560" w:type="dxa"/>
          </w:tcPr>
          <w:p w:rsidR="005D07F8" w:rsidRPr="00B80673" w:rsidRDefault="005D07F8" w:rsidP="008F3EA1">
            <w:pPr>
              <w:jc w:val="right"/>
              <w:rPr>
                <w:rFonts w:ascii="Arial" w:eastAsia="Verdana" w:hAnsi="Arial" w:cs="Arial"/>
              </w:rPr>
            </w:pPr>
          </w:p>
        </w:tc>
      </w:tr>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d)</w:t>
            </w:r>
            <w:r w:rsidRPr="00B80673">
              <w:rPr>
                <w:rFonts w:ascii="Arial" w:eastAsia="Verdana" w:hAnsi="Arial" w:cs="Arial"/>
              </w:rPr>
              <w:t xml:space="preserve"> Boca de interruptor y/o tomacorriente.</w:t>
            </w:r>
          </w:p>
        </w:tc>
        <w:tc>
          <w:tcPr>
            <w:tcW w:w="1560" w:type="dxa"/>
          </w:tcPr>
          <w:p w:rsidR="005D07F8" w:rsidRPr="00B80673" w:rsidRDefault="005D07F8" w:rsidP="008F3EA1">
            <w:pPr>
              <w:jc w:val="right"/>
              <w:rPr>
                <w:rFonts w:ascii="Arial" w:eastAsia="Verdana" w:hAnsi="Arial" w:cs="Arial"/>
              </w:rPr>
            </w:pPr>
            <w:r w:rsidRPr="00B80673">
              <w:rPr>
                <w:rFonts w:ascii="Arial" w:eastAsia="Verdana" w:hAnsi="Arial" w:cs="Arial"/>
              </w:rPr>
              <w:t>$   115,00.-</w:t>
            </w:r>
          </w:p>
        </w:tc>
      </w:tr>
    </w:tbl>
    <w:p w:rsidR="005D07F8" w:rsidRPr="00B80673" w:rsidRDefault="005D07F8" w:rsidP="005D07F8">
      <w:pPr>
        <w:jc w:val="both"/>
        <w:rPr>
          <w:rFonts w:ascii="Arial" w:eastAsia="Verdana" w:hAnsi="Arial" w:cs="Arial"/>
        </w:rPr>
      </w:pPr>
    </w:p>
    <w:p w:rsidR="005D07F8" w:rsidRPr="00B80673" w:rsidRDefault="005D07F8" w:rsidP="005D07F8">
      <w:p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 xml:space="preserve">Si la instalación y/o traslado de aparatos que se indica en el inciso a), se hubiere realizado sin el correspondiente permiso, se deberá abonar con el cien por cien (100%) de </w:t>
      </w:r>
      <w:proofErr w:type="gramStart"/>
      <w:r w:rsidRPr="00B80673">
        <w:rPr>
          <w:rFonts w:ascii="Arial" w:eastAsia="Verdana" w:hAnsi="Arial" w:cs="Arial"/>
          <w:color w:val="000000"/>
          <w:sz w:val="20"/>
          <w:szCs w:val="20"/>
        </w:rPr>
        <w:t>recargo.-</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49º.-</w:t>
      </w:r>
      <w:r w:rsidRPr="00B80673">
        <w:rPr>
          <w:rFonts w:ascii="Arial" w:eastAsia="Verdana" w:hAnsi="Arial" w:cs="Arial"/>
        </w:rPr>
        <w:t>Los circos y parques de diversiones deberán abonar en concepto de inspección eléctrica, la cantidad de pesos tres mil ($ 3.000,00</w:t>
      </w:r>
      <w:proofErr w:type="gramStart"/>
      <w:r w:rsidRPr="00B80673">
        <w:rPr>
          <w:rFonts w:ascii="Arial" w:eastAsia="Verdana" w:hAnsi="Arial" w:cs="Arial"/>
        </w:rPr>
        <w:t>).-</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II</w:t>
      </w:r>
      <w:proofErr w:type="gramEnd"/>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50º.-</w:t>
      </w:r>
      <w:r w:rsidRPr="00B80673">
        <w:rPr>
          <w:rFonts w:ascii="Arial" w:eastAsia="Verdana" w:hAnsi="Arial" w:cs="Arial"/>
        </w:rPr>
        <w:t>Los pedidos de reconexión de línea, monofásica o trifásica, o cambio de nombre, deberán abonar:</w:t>
      </w:r>
    </w:p>
    <w:p w:rsidR="005D07F8" w:rsidRPr="00B80673" w:rsidRDefault="005D07F8" w:rsidP="005D07F8">
      <w:pPr>
        <w:jc w:val="both"/>
        <w:rPr>
          <w:rFonts w:ascii="Arial" w:eastAsia="Verdana" w:hAnsi="Arial" w:cs="Arial"/>
        </w:rPr>
      </w:pPr>
    </w:p>
    <w:tbl>
      <w:tblPr>
        <w:tblW w:w="7655" w:type="dxa"/>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95"/>
        <w:gridCol w:w="1560"/>
      </w:tblGrid>
      <w:tr w:rsidR="005D07F8" w:rsidRPr="00B80673" w:rsidTr="008F3EA1">
        <w:tc>
          <w:tcPr>
            <w:tcW w:w="6095"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Por reconexión de líneas </w:t>
            </w:r>
            <w:proofErr w:type="gramStart"/>
            <w:r w:rsidRPr="00B80673">
              <w:rPr>
                <w:rFonts w:ascii="Arial" w:eastAsia="Verdana" w:hAnsi="Arial" w:cs="Arial"/>
              </w:rPr>
              <w:t>monofásicas :</w:t>
            </w:r>
            <w:proofErr w:type="gramEnd"/>
          </w:p>
          <w:p w:rsidR="005D07F8" w:rsidRPr="00B80673" w:rsidRDefault="005D07F8" w:rsidP="008F3EA1">
            <w:pPr>
              <w:jc w:val="both"/>
              <w:rPr>
                <w:rFonts w:ascii="Arial" w:eastAsia="Verdana" w:hAnsi="Arial" w:cs="Arial"/>
              </w:rPr>
            </w:pPr>
            <w:r w:rsidRPr="00B80673">
              <w:rPr>
                <w:rFonts w:ascii="Arial" w:eastAsia="Verdana" w:hAnsi="Arial" w:cs="Arial"/>
                <w:b/>
              </w:rPr>
              <w:t>I)</w:t>
            </w:r>
            <w:r w:rsidRPr="00B80673">
              <w:rPr>
                <w:rFonts w:ascii="Arial" w:eastAsia="Verdana" w:hAnsi="Arial" w:cs="Arial"/>
              </w:rPr>
              <w:t xml:space="preserve">  Familiar</w:t>
            </w:r>
          </w:p>
          <w:p w:rsidR="005D07F8" w:rsidRPr="00B80673" w:rsidRDefault="005D07F8" w:rsidP="008F3EA1">
            <w:pPr>
              <w:jc w:val="both"/>
              <w:rPr>
                <w:rFonts w:ascii="Arial" w:eastAsia="Verdana" w:hAnsi="Arial" w:cs="Arial"/>
              </w:rPr>
            </w:pPr>
            <w:r w:rsidRPr="00B80673">
              <w:rPr>
                <w:rFonts w:ascii="Arial" w:eastAsia="Verdana" w:hAnsi="Arial" w:cs="Arial"/>
                <w:b/>
              </w:rPr>
              <w:lastRenderedPageBreak/>
              <w:t xml:space="preserve">    II)</w:t>
            </w:r>
            <w:r w:rsidRPr="00B80673">
              <w:rPr>
                <w:rFonts w:ascii="Arial" w:eastAsia="Verdana" w:hAnsi="Arial" w:cs="Arial"/>
              </w:rPr>
              <w:t xml:space="preserve">  Industrial y/o comercial</w:t>
            </w:r>
          </w:p>
        </w:tc>
        <w:tc>
          <w:tcPr>
            <w:tcW w:w="1560" w:type="dxa"/>
            <w:tcBorders>
              <w:top w:val="nil"/>
              <w:left w:val="nil"/>
              <w:bottom w:val="nil"/>
              <w:right w:val="nil"/>
            </w:tcBorders>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$1.400,00.-</w:t>
            </w:r>
          </w:p>
          <w:p w:rsidR="005D07F8" w:rsidRPr="00B80673" w:rsidRDefault="005D07F8" w:rsidP="008F3EA1">
            <w:pPr>
              <w:jc w:val="center"/>
              <w:rPr>
                <w:rFonts w:ascii="Arial" w:eastAsia="Verdana" w:hAnsi="Arial" w:cs="Arial"/>
              </w:rPr>
            </w:pPr>
            <w:r w:rsidRPr="00B80673">
              <w:rPr>
                <w:rFonts w:ascii="Arial" w:eastAsia="Verdana" w:hAnsi="Arial" w:cs="Arial"/>
              </w:rPr>
              <w:lastRenderedPageBreak/>
              <w:t>$12.000,00.-</w:t>
            </w:r>
          </w:p>
        </w:tc>
      </w:tr>
      <w:tr w:rsidR="005D07F8" w:rsidRPr="00B80673" w:rsidTr="008F3EA1">
        <w:tc>
          <w:tcPr>
            <w:tcW w:w="6095" w:type="dxa"/>
            <w:tcBorders>
              <w:top w:val="nil"/>
              <w:left w:val="nil"/>
              <w:bottom w:val="nil"/>
              <w:right w:val="nil"/>
            </w:tcBorders>
          </w:tcPr>
          <w:p w:rsidR="005D07F8" w:rsidRPr="00B80673" w:rsidRDefault="005D07F8" w:rsidP="008F3EA1">
            <w:pPr>
              <w:jc w:val="both"/>
              <w:rPr>
                <w:rFonts w:ascii="Arial" w:eastAsia="Verdana" w:hAnsi="Arial" w:cs="Arial"/>
                <w:b/>
              </w:rPr>
            </w:pPr>
          </w:p>
        </w:tc>
        <w:tc>
          <w:tcPr>
            <w:tcW w:w="1560" w:type="dxa"/>
            <w:tcBorders>
              <w:top w:val="nil"/>
              <w:left w:val="nil"/>
              <w:bottom w:val="nil"/>
              <w:right w:val="nil"/>
            </w:tcBorders>
          </w:tcPr>
          <w:p w:rsidR="005D07F8" w:rsidRPr="00B80673" w:rsidRDefault="005D07F8" w:rsidP="008F3EA1">
            <w:pPr>
              <w:jc w:val="right"/>
              <w:rPr>
                <w:rFonts w:ascii="Arial" w:eastAsia="Verdana" w:hAnsi="Arial" w:cs="Arial"/>
              </w:rPr>
            </w:pPr>
          </w:p>
        </w:tc>
      </w:tr>
      <w:tr w:rsidR="005D07F8" w:rsidRPr="00B80673" w:rsidTr="008F3EA1">
        <w:tc>
          <w:tcPr>
            <w:tcW w:w="6095"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Por reconexión </w:t>
            </w:r>
            <w:proofErr w:type="gramStart"/>
            <w:r w:rsidRPr="00B80673">
              <w:rPr>
                <w:rFonts w:ascii="Arial" w:eastAsia="Verdana" w:hAnsi="Arial" w:cs="Arial"/>
              </w:rPr>
              <w:t>trifásica :</w:t>
            </w:r>
            <w:proofErr w:type="gramEnd"/>
          </w:p>
          <w:p w:rsidR="005D07F8" w:rsidRPr="00B80673" w:rsidRDefault="005D07F8" w:rsidP="008F3EA1">
            <w:pPr>
              <w:jc w:val="both"/>
              <w:rPr>
                <w:rFonts w:ascii="Arial" w:eastAsia="Verdana" w:hAnsi="Arial" w:cs="Arial"/>
              </w:rPr>
            </w:pPr>
            <w:r w:rsidRPr="00B80673">
              <w:rPr>
                <w:rFonts w:ascii="Arial" w:eastAsia="Verdana" w:hAnsi="Arial" w:cs="Arial"/>
                <w:b/>
              </w:rPr>
              <w:t xml:space="preserve">    I)</w:t>
            </w:r>
            <w:r w:rsidRPr="00B80673">
              <w:rPr>
                <w:rFonts w:ascii="Arial" w:eastAsia="Verdana" w:hAnsi="Arial" w:cs="Arial"/>
              </w:rPr>
              <w:t xml:space="preserve">  Familiar</w:t>
            </w:r>
          </w:p>
          <w:p w:rsidR="005D07F8" w:rsidRPr="00B80673" w:rsidRDefault="005D07F8" w:rsidP="008F3EA1">
            <w:pPr>
              <w:jc w:val="both"/>
              <w:rPr>
                <w:rFonts w:ascii="Arial" w:eastAsia="Verdana" w:hAnsi="Arial" w:cs="Arial"/>
              </w:rPr>
            </w:pPr>
            <w:r w:rsidRPr="00B80673">
              <w:rPr>
                <w:rFonts w:ascii="Arial" w:eastAsia="Verdana" w:hAnsi="Arial" w:cs="Arial"/>
                <w:b/>
              </w:rPr>
              <w:t xml:space="preserve">    II)</w:t>
            </w:r>
            <w:r w:rsidRPr="00B80673">
              <w:rPr>
                <w:rFonts w:ascii="Arial" w:eastAsia="Verdana" w:hAnsi="Arial" w:cs="Arial"/>
              </w:rPr>
              <w:t xml:space="preserve">  Industrial y/o comercial</w:t>
            </w:r>
          </w:p>
        </w:tc>
        <w:tc>
          <w:tcPr>
            <w:tcW w:w="1560" w:type="dxa"/>
            <w:tcBorders>
              <w:top w:val="nil"/>
              <w:left w:val="nil"/>
              <w:bottom w:val="nil"/>
              <w:right w:val="nil"/>
            </w:tcBorders>
          </w:tcPr>
          <w:p w:rsidR="005D07F8" w:rsidRPr="00B80673" w:rsidRDefault="005D07F8" w:rsidP="008F3EA1">
            <w:pPr>
              <w:jc w:val="right"/>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$ 16.000,00.-</w:t>
            </w:r>
          </w:p>
          <w:p w:rsidR="005D07F8" w:rsidRPr="00B80673" w:rsidRDefault="005D07F8" w:rsidP="008F3EA1">
            <w:pPr>
              <w:rPr>
                <w:rFonts w:ascii="Arial" w:eastAsia="Verdana" w:hAnsi="Arial" w:cs="Arial"/>
              </w:rPr>
            </w:pPr>
            <w:r w:rsidRPr="00B80673">
              <w:rPr>
                <w:rFonts w:ascii="Arial" w:eastAsia="Verdana" w:hAnsi="Arial" w:cs="Arial"/>
              </w:rPr>
              <w:t>$ 20.000,00.-</w:t>
            </w:r>
          </w:p>
        </w:tc>
      </w:tr>
      <w:tr w:rsidR="005D07F8" w:rsidRPr="00B80673" w:rsidTr="008F3EA1">
        <w:tc>
          <w:tcPr>
            <w:tcW w:w="6095"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Cambio de </w:t>
            </w:r>
            <w:proofErr w:type="gramStart"/>
            <w:r w:rsidRPr="00B80673">
              <w:rPr>
                <w:rFonts w:ascii="Arial" w:eastAsia="Verdana" w:hAnsi="Arial" w:cs="Arial"/>
              </w:rPr>
              <w:t>nombre :</w:t>
            </w:r>
            <w:proofErr w:type="gramEnd"/>
          </w:p>
          <w:p w:rsidR="005D07F8" w:rsidRPr="00B80673" w:rsidRDefault="005D07F8" w:rsidP="008F3EA1">
            <w:pPr>
              <w:jc w:val="both"/>
              <w:rPr>
                <w:rFonts w:ascii="Arial" w:eastAsia="Verdana" w:hAnsi="Arial" w:cs="Arial"/>
              </w:rPr>
            </w:pPr>
            <w:r w:rsidRPr="00B80673">
              <w:rPr>
                <w:rFonts w:ascii="Arial" w:eastAsia="Verdana" w:hAnsi="Arial" w:cs="Arial"/>
                <w:b/>
              </w:rPr>
              <w:t xml:space="preserve">     I)</w:t>
            </w:r>
            <w:r w:rsidRPr="00B80673">
              <w:rPr>
                <w:rFonts w:ascii="Arial" w:eastAsia="Verdana" w:hAnsi="Arial" w:cs="Arial"/>
              </w:rPr>
              <w:t xml:space="preserve">  Familiar</w:t>
            </w:r>
          </w:p>
          <w:p w:rsidR="005D07F8" w:rsidRPr="00B80673" w:rsidRDefault="005D07F8" w:rsidP="008F3EA1">
            <w:pPr>
              <w:jc w:val="both"/>
              <w:rPr>
                <w:rFonts w:ascii="Arial" w:eastAsia="Verdana" w:hAnsi="Arial" w:cs="Arial"/>
              </w:rPr>
            </w:pPr>
            <w:r w:rsidRPr="00B80673">
              <w:rPr>
                <w:rFonts w:ascii="Arial" w:eastAsia="Verdana" w:hAnsi="Arial" w:cs="Arial"/>
                <w:b/>
              </w:rPr>
              <w:t xml:space="preserve">     II)</w:t>
            </w:r>
            <w:r w:rsidRPr="00B80673">
              <w:rPr>
                <w:rFonts w:ascii="Arial" w:eastAsia="Verdana" w:hAnsi="Arial" w:cs="Arial"/>
              </w:rPr>
              <w:t xml:space="preserve">  Industrial y/o comercial</w:t>
            </w:r>
          </w:p>
        </w:tc>
        <w:tc>
          <w:tcPr>
            <w:tcW w:w="1560" w:type="dxa"/>
            <w:tcBorders>
              <w:top w:val="nil"/>
              <w:left w:val="nil"/>
              <w:bottom w:val="nil"/>
              <w:right w:val="nil"/>
            </w:tcBorders>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1.400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r w:rsidRPr="00B80673">
              <w:rPr>
                <w:rFonts w:ascii="Arial" w:eastAsia="Verdana" w:hAnsi="Arial" w:cs="Arial"/>
              </w:rPr>
              <w:t>$   4.000,00.-</w:t>
            </w:r>
          </w:p>
        </w:tc>
      </w:tr>
    </w:tbl>
    <w:p w:rsidR="005D07F8" w:rsidRDefault="005D07F8" w:rsidP="005D07F8">
      <w:pPr>
        <w:rPr>
          <w:rFonts w:ascii="Arial" w:eastAsia="Verdana" w:hAnsi="Arial" w:cs="Arial"/>
          <w:b/>
        </w:rPr>
      </w:pPr>
    </w:p>
    <w:p w:rsidR="005D07F8" w:rsidRPr="00B80673" w:rsidRDefault="005D07F8" w:rsidP="005D07F8">
      <w:pPr>
        <w:rPr>
          <w:rFonts w:ascii="Arial" w:eastAsia="Verdana" w:hAnsi="Arial" w:cs="Arial"/>
          <w:b/>
        </w:rPr>
      </w:pP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III</w:t>
      </w:r>
      <w:proofErr w:type="gramEnd"/>
    </w:p>
    <w:p w:rsidR="005D07F8" w:rsidRPr="00B80673" w:rsidRDefault="005D07F8" w:rsidP="005D07F8">
      <w:pPr>
        <w:jc w:val="both"/>
        <w:rPr>
          <w:rFonts w:ascii="Arial" w:eastAsia="Verdana" w:hAnsi="Arial" w:cs="Arial"/>
        </w:rPr>
      </w:pPr>
      <w:r w:rsidRPr="00B80673">
        <w:rPr>
          <w:rFonts w:ascii="Arial" w:eastAsia="Verdana" w:hAnsi="Arial" w:cs="Arial"/>
          <w:b/>
        </w:rPr>
        <w:t>Artículo 51º.-</w:t>
      </w:r>
      <w:r w:rsidRPr="00B80673">
        <w:rPr>
          <w:rFonts w:ascii="Arial" w:eastAsia="Verdana" w:hAnsi="Arial" w:cs="Arial"/>
        </w:rPr>
        <w:t xml:space="preserve">Fíjase un derecho porcentual sobre el total facturado por la Cooperativa de Obras, Servicios Públicos y Créditos de Monte Cristo Limitada, prestataria del servicio de alumbrado público, conforme a las categorías tarifarias que se detallan a </w:t>
      </w:r>
      <w:proofErr w:type="gramStart"/>
      <w:r w:rsidRPr="00B80673">
        <w:rPr>
          <w:rFonts w:ascii="Arial" w:eastAsia="Verdana" w:hAnsi="Arial" w:cs="Arial"/>
        </w:rPr>
        <w:t>continuación :</w:t>
      </w:r>
      <w:proofErr w:type="gramEnd"/>
    </w:p>
    <w:p w:rsidR="005D07F8" w:rsidRPr="00B80673" w:rsidRDefault="005D07F8" w:rsidP="005D07F8">
      <w:pPr>
        <w:jc w:val="both"/>
        <w:rPr>
          <w:rFonts w:ascii="Arial" w:eastAsia="Verdana" w:hAnsi="Arial" w:cs="Arial"/>
        </w:rPr>
      </w:pPr>
    </w:p>
    <w:tbl>
      <w:tblPr>
        <w:tblW w:w="7655" w:type="dxa"/>
        <w:tblInd w:w="709" w:type="dxa"/>
        <w:tblLayout w:type="fixed"/>
        <w:tblLook w:val="0000" w:firstRow="0" w:lastRow="0" w:firstColumn="0" w:lastColumn="0" w:noHBand="0" w:noVBand="0"/>
      </w:tblPr>
      <w:tblGrid>
        <w:gridCol w:w="6095"/>
        <w:gridCol w:w="1560"/>
      </w:tblGrid>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Residencial (familiar)</w:t>
            </w:r>
          </w:p>
        </w:tc>
        <w:tc>
          <w:tcPr>
            <w:tcW w:w="1560" w:type="dxa"/>
          </w:tcPr>
          <w:p w:rsidR="005D07F8" w:rsidRPr="00B80673" w:rsidRDefault="005D07F8" w:rsidP="008F3EA1">
            <w:pPr>
              <w:jc w:val="center"/>
              <w:rPr>
                <w:rFonts w:ascii="Arial" w:eastAsia="Verdana" w:hAnsi="Arial" w:cs="Arial"/>
              </w:rPr>
            </w:pPr>
            <w:r w:rsidRPr="00B80673">
              <w:rPr>
                <w:rFonts w:ascii="Arial" w:eastAsia="Verdana" w:hAnsi="Arial" w:cs="Arial"/>
              </w:rPr>
              <w:t>15 %</w:t>
            </w:r>
          </w:p>
        </w:tc>
      </w:tr>
      <w:tr w:rsidR="005D07F8" w:rsidRPr="00B80673" w:rsidTr="008F3EA1">
        <w:tc>
          <w:tcPr>
            <w:tcW w:w="6095" w:type="dxa"/>
          </w:tcPr>
          <w:p w:rsidR="005D07F8" w:rsidRPr="00B80673" w:rsidRDefault="005D07F8" w:rsidP="008F3EA1">
            <w:pPr>
              <w:jc w:val="both"/>
              <w:rPr>
                <w:rFonts w:ascii="Arial" w:eastAsia="Verdana" w:hAnsi="Arial" w:cs="Arial"/>
              </w:rPr>
            </w:pPr>
          </w:p>
        </w:tc>
        <w:tc>
          <w:tcPr>
            <w:tcW w:w="1560" w:type="dxa"/>
          </w:tcPr>
          <w:p w:rsidR="005D07F8" w:rsidRPr="00B80673" w:rsidRDefault="005D07F8" w:rsidP="008F3EA1">
            <w:pPr>
              <w:jc w:val="center"/>
              <w:rPr>
                <w:rFonts w:ascii="Arial" w:eastAsia="Verdana" w:hAnsi="Arial" w:cs="Arial"/>
              </w:rPr>
            </w:pPr>
          </w:p>
        </w:tc>
      </w:tr>
      <w:tr w:rsidR="005D07F8" w:rsidRPr="00B80673" w:rsidTr="008F3EA1">
        <w:tc>
          <w:tcPr>
            <w:tcW w:w="6095" w:type="dxa"/>
          </w:tcPr>
          <w:p w:rsidR="005D07F8" w:rsidRPr="00B80673" w:rsidRDefault="005D07F8" w:rsidP="008F3EA1">
            <w:pPr>
              <w:numPr>
                <w:ilvl w:val="0"/>
                <w:numId w:val="13"/>
              </w:num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Residencial (Rural)</w:t>
            </w:r>
          </w:p>
        </w:tc>
        <w:tc>
          <w:tcPr>
            <w:tcW w:w="1560" w:type="dxa"/>
          </w:tcPr>
          <w:p w:rsidR="005D07F8" w:rsidRPr="00B80673" w:rsidRDefault="005D07F8" w:rsidP="008F3EA1">
            <w:pPr>
              <w:jc w:val="center"/>
              <w:rPr>
                <w:rFonts w:ascii="Arial" w:eastAsia="Verdana" w:hAnsi="Arial" w:cs="Arial"/>
              </w:rPr>
            </w:pPr>
            <w:r w:rsidRPr="00B80673">
              <w:rPr>
                <w:rFonts w:ascii="Arial" w:eastAsia="Verdana" w:hAnsi="Arial" w:cs="Arial"/>
              </w:rPr>
              <w:t>0 %</w:t>
            </w:r>
          </w:p>
        </w:tc>
      </w:tr>
      <w:tr w:rsidR="005D07F8" w:rsidRPr="00B80673" w:rsidTr="008F3EA1">
        <w:tc>
          <w:tcPr>
            <w:tcW w:w="6095" w:type="dxa"/>
          </w:tcPr>
          <w:p w:rsidR="005D07F8" w:rsidRPr="00B80673" w:rsidRDefault="005D07F8" w:rsidP="008F3EA1">
            <w:pPr>
              <w:jc w:val="both"/>
              <w:rPr>
                <w:rFonts w:ascii="Arial" w:eastAsia="Verdana" w:hAnsi="Arial" w:cs="Arial"/>
              </w:rPr>
            </w:pPr>
          </w:p>
        </w:tc>
        <w:tc>
          <w:tcPr>
            <w:tcW w:w="1560" w:type="dxa"/>
          </w:tcPr>
          <w:p w:rsidR="005D07F8" w:rsidRPr="00B80673" w:rsidRDefault="005D07F8" w:rsidP="008F3EA1">
            <w:pPr>
              <w:jc w:val="center"/>
              <w:rPr>
                <w:rFonts w:ascii="Arial" w:eastAsia="Verdana" w:hAnsi="Arial" w:cs="Arial"/>
              </w:rPr>
            </w:pPr>
          </w:p>
        </w:tc>
      </w:tr>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Comercial </w:t>
            </w:r>
          </w:p>
        </w:tc>
        <w:tc>
          <w:tcPr>
            <w:tcW w:w="1560" w:type="dxa"/>
          </w:tcPr>
          <w:p w:rsidR="005D07F8" w:rsidRPr="00B80673" w:rsidRDefault="005D07F8" w:rsidP="008F3EA1">
            <w:pPr>
              <w:jc w:val="center"/>
              <w:rPr>
                <w:rFonts w:ascii="Arial" w:eastAsia="Verdana" w:hAnsi="Arial" w:cs="Arial"/>
              </w:rPr>
            </w:pPr>
            <w:r w:rsidRPr="00B80673">
              <w:rPr>
                <w:rFonts w:ascii="Arial" w:eastAsia="Verdana" w:hAnsi="Arial" w:cs="Arial"/>
              </w:rPr>
              <w:t>10 %</w:t>
            </w:r>
          </w:p>
        </w:tc>
      </w:tr>
      <w:tr w:rsidR="005D07F8" w:rsidRPr="00B80673" w:rsidTr="008F3EA1">
        <w:tc>
          <w:tcPr>
            <w:tcW w:w="6095" w:type="dxa"/>
          </w:tcPr>
          <w:p w:rsidR="005D07F8" w:rsidRPr="00B80673" w:rsidRDefault="005D07F8" w:rsidP="008F3EA1">
            <w:pPr>
              <w:jc w:val="both"/>
              <w:rPr>
                <w:rFonts w:ascii="Arial" w:eastAsia="Verdana" w:hAnsi="Arial" w:cs="Arial"/>
                <w:b/>
              </w:rPr>
            </w:pPr>
          </w:p>
        </w:tc>
        <w:tc>
          <w:tcPr>
            <w:tcW w:w="1560" w:type="dxa"/>
          </w:tcPr>
          <w:p w:rsidR="005D07F8" w:rsidRPr="00B80673" w:rsidRDefault="005D07F8" w:rsidP="008F3EA1">
            <w:pPr>
              <w:jc w:val="center"/>
              <w:rPr>
                <w:rFonts w:ascii="Arial" w:eastAsia="Verdana" w:hAnsi="Arial" w:cs="Arial"/>
              </w:rPr>
            </w:pPr>
          </w:p>
        </w:tc>
      </w:tr>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 xml:space="preserve">d) </w:t>
            </w:r>
            <w:r w:rsidRPr="00B80673">
              <w:rPr>
                <w:rFonts w:ascii="Arial" w:eastAsia="Verdana" w:hAnsi="Arial" w:cs="Arial"/>
              </w:rPr>
              <w:t>Comercial Rural</w:t>
            </w:r>
          </w:p>
        </w:tc>
        <w:tc>
          <w:tcPr>
            <w:tcW w:w="1560" w:type="dxa"/>
          </w:tcPr>
          <w:p w:rsidR="005D07F8" w:rsidRPr="00B80673" w:rsidRDefault="005D07F8" w:rsidP="008F3EA1">
            <w:pPr>
              <w:jc w:val="center"/>
              <w:rPr>
                <w:rFonts w:ascii="Arial" w:eastAsia="Verdana" w:hAnsi="Arial" w:cs="Arial"/>
              </w:rPr>
            </w:pPr>
            <w:r w:rsidRPr="00B80673">
              <w:rPr>
                <w:rFonts w:ascii="Arial" w:eastAsia="Verdana" w:hAnsi="Arial" w:cs="Arial"/>
              </w:rPr>
              <w:t>0 %</w:t>
            </w:r>
          </w:p>
        </w:tc>
      </w:tr>
      <w:tr w:rsidR="005D07F8" w:rsidRPr="00B80673" w:rsidTr="008F3EA1">
        <w:tc>
          <w:tcPr>
            <w:tcW w:w="6095" w:type="dxa"/>
          </w:tcPr>
          <w:p w:rsidR="005D07F8" w:rsidRPr="00B80673" w:rsidRDefault="005D07F8" w:rsidP="008F3EA1">
            <w:pPr>
              <w:jc w:val="both"/>
              <w:rPr>
                <w:rFonts w:ascii="Arial" w:eastAsia="Verdana" w:hAnsi="Arial" w:cs="Arial"/>
                <w:b/>
              </w:rPr>
            </w:pPr>
          </w:p>
        </w:tc>
        <w:tc>
          <w:tcPr>
            <w:tcW w:w="1560" w:type="dxa"/>
          </w:tcPr>
          <w:p w:rsidR="005D07F8" w:rsidRPr="00B80673" w:rsidRDefault="005D07F8" w:rsidP="008F3EA1">
            <w:pPr>
              <w:jc w:val="center"/>
              <w:rPr>
                <w:rFonts w:ascii="Arial" w:eastAsia="Verdana" w:hAnsi="Arial" w:cs="Arial"/>
              </w:rPr>
            </w:pPr>
          </w:p>
        </w:tc>
      </w:tr>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 xml:space="preserve">e) </w:t>
            </w:r>
            <w:r w:rsidRPr="00B80673">
              <w:rPr>
                <w:rFonts w:ascii="Arial" w:eastAsia="Verdana" w:hAnsi="Arial" w:cs="Arial"/>
              </w:rPr>
              <w:t>Alumbrado Público</w:t>
            </w:r>
          </w:p>
        </w:tc>
        <w:tc>
          <w:tcPr>
            <w:tcW w:w="1560" w:type="dxa"/>
          </w:tcPr>
          <w:p w:rsidR="005D07F8" w:rsidRPr="00B80673" w:rsidRDefault="005D07F8" w:rsidP="008F3EA1">
            <w:pPr>
              <w:jc w:val="center"/>
              <w:rPr>
                <w:rFonts w:ascii="Arial" w:eastAsia="Verdana" w:hAnsi="Arial" w:cs="Arial"/>
              </w:rPr>
            </w:pPr>
            <w:r w:rsidRPr="00B80673">
              <w:rPr>
                <w:rFonts w:ascii="Arial" w:eastAsia="Verdana" w:hAnsi="Arial" w:cs="Arial"/>
              </w:rPr>
              <w:t>0 %</w:t>
            </w:r>
          </w:p>
        </w:tc>
      </w:tr>
      <w:tr w:rsidR="005D07F8" w:rsidRPr="00B80673" w:rsidTr="008F3EA1">
        <w:tc>
          <w:tcPr>
            <w:tcW w:w="6095" w:type="dxa"/>
          </w:tcPr>
          <w:p w:rsidR="005D07F8" w:rsidRPr="00B80673" w:rsidRDefault="005D07F8" w:rsidP="008F3EA1">
            <w:pPr>
              <w:jc w:val="both"/>
              <w:rPr>
                <w:rFonts w:ascii="Arial" w:eastAsia="Verdana" w:hAnsi="Arial" w:cs="Arial"/>
                <w:b/>
              </w:rPr>
            </w:pPr>
          </w:p>
        </w:tc>
        <w:tc>
          <w:tcPr>
            <w:tcW w:w="1560" w:type="dxa"/>
          </w:tcPr>
          <w:p w:rsidR="005D07F8" w:rsidRPr="00B80673" w:rsidRDefault="005D07F8" w:rsidP="008F3EA1">
            <w:pPr>
              <w:jc w:val="center"/>
              <w:rPr>
                <w:rFonts w:ascii="Arial" w:eastAsia="Verdana" w:hAnsi="Arial" w:cs="Arial"/>
              </w:rPr>
            </w:pPr>
          </w:p>
        </w:tc>
      </w:tr>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 xml:space="preserve">f) </w:t>
            </w:r>
            <w:r w:rsidRPr="00B80673">
              <w:rPr>
                <w:rFonts w:ascii="Arial" w:eastAsia="Verdana" w:hAnsi="Arial" w:cs="Arial"/>
              </w:rPr>
              <w:t>Combinada (Familiar-Comercial)</w:t>
            </w:r>
          </w:p>
        </w:tc>
        <w:tc>
          <w:tcPr>
            <w:tcW w:w="1560" w:type="dxa"/>
          </w:tcPr>
          <w:p w:rsidR="005D07F8" w:rsidRPr="00B80673" w:rsidRDefault="005D07F8" w:rsidP="008F3EA1">
            <w:pPr>
              <w:jc w:val="center"/>
              <w:rPr>
                <w:rFonts w:ascii="Arial" w:eastAsia="Verdana" w:hAnsi="Arial" w:cs="Arial"/>
              </w:rPr>
            </w:pPr>
            <w:r w:rsidRPr="00B80673">
              <w:rPr>
                <w:rFonts w:ascii="Arial" w:eastAsia="Verdana" w:hAnsi="Arial" w:cs="Arial"/>
              </w:rPr>
              <w:t>10 %</w:t>
            </w:r>
          </w:p>
        </w:tc>
      </w:tr>
      <w:tr w:rsidR="005D07F8" w:rsidRPr="00B80673" w:rsidTr="008F3EA1">
        <w:tc>
          <w:tcPr>
            <w:tcW w:w="6095" w:type="dxa"/>
          </w:tcPr>
          <w:p w:rsidR="005D07F8" w:rsidRPr="00B80673" w:rsidRDefault="005D07F8" w:rsidP="008F3EA1">
            <w:pPr>
              <w:jc w:val="both"/>
              <w:rPr>
                <w:rFonts w:ascii="Arial" w:eastAsia="Verdana" w:hAnsi="Arial" w:cs="Arial"/>
                <w:b/>
              </w:rPr>
            </w:pPr>
          </w:p>
        </w:tc>
        <w:tc>
          <w:tcPr>
            <w:tcW w:w="1560" w:type="dxa"/>
          </w:tcPr>
          <w:p w:rsidR="005D07F8" w:rsidRPr="00B80673" w:rsidRDefault="005D07F8" w:rsidP="008F3EA1">
            <w:pPr>
              <w:jc w:val="center"/>
              <w:rPr>
                <w:rFonts w:ascii="Arial" w:eastAsia="Verdana" w:hAnsi="Arial" w:cs="Arial"/>
              </w:rPr>
            </w:pPr>
          </w:p>
        </w:tc>
      </w:tr>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 xml:space="preserve">g) </w:t>
            </w:r>
            <w:r w:rsidRPr="00B80673">
              <w:rPr>
                <w:rFonts w:ascii="Arial" w:eastAsia="Verdana" w:hAnsi="Arial" w:cs="Arial"/>
              </w:rPr>
              <w:t>Industrial</w:t>
            </w:r>
          </w:p>
        </w:tc>
        <w:tc>
          <w:tcPr>
            <w:tcW w:w="1560" w:type="dxa"/>
          </w:tcPr>
          <w:p w:rsidR="005D07F8" w:rsidRPr="00B80673" w:rsidRDefault="005D07F8" w:rsidP="008F3EA1">
            <w:pPr>
              <w:jc w:val="center"/>
              <w:rPr>
                <w:rFonts w:ascii="Arial" w:eastAsia="Verdana" w:hAnsi="Arial" w:cs="Arial"/>
              </w:rPr>
            </w:pPr>
            <w:r w:rsidRPr="00B80673">
              <w:rPr>
                <w:rFonts w:ascii="Arial" w:eastAsia="Verdana" w:hAnsi="Arial" w:cs="Arial"/>
              </w:rPr>
              <w:t>10 %</w:t>
            </w:r>
          </w:p>
        </w:tc>
      </w:tr>
      <w:tr w:rsidR="005D07F8" w:rsidRPr="00B80673" w:rsidTr="008F3EA1">
        <w:tc>
          <w:tcPr>
            <w:tcW w:w="6095" w:type="dxa"/>
          </w:tcPr>
          <w:p w:rsidR="005D07F8" w:rsidRPr="00B80673" w:rsidRDefault="005D07F8" w:rsidP="008F3EA1">
            <w:pPr>
              <w:jc w:val="both"/>
              <w:rPr>
                <w:rFonts w:ascii="Arial" w:eastAsia="Verdana" w:hAnsi="Arial" w:cs="Arial"/>
                <w:b/>
              </w:rPr>
            </w:pPr>
          </w:p>
        </w:tc>
        <w:tc>
          <w:tcPr>
            <w:tcW w:w="1560" w:type="dxa"/>
          </w:tcPr>
          <w:p w:rsidR="005D07F8" w:rsidRPr="00B80673" w:rsidRDefault="005D07F8" w:rsidP="008F3EA1">
            <w:pPr>
              <w:jc w:val="center"/>
              <w:rPr>
                <w:rFonts w:ascii="Arial" w:eastAsia="Verdana" w:hAnsi="Arial" w:cs="Arial"/>
              </w:rPr>
            </w:pPr>
          </w:p>
        </w:tc>
      </w:tr>
      <w:tr w:rsidR="005D07F8" w:rsidRPr="00B80673" w:rsidTr="008F3EA1">
        <w:tc>
          <w:tcPr>
            <w:tcW w:w="6095" w:type="dxa"/>
          </w:tcPr>
          <w:p w:rsidR="005D07F8" w:rsidRPr="00B80673" w:rsidRDefault="005D07F8" w:rsidP="008F3EA1">
            <w:pPr>
              <w:jc w:val="both"/>
              <w:rPr>
                <w:rFonts w:ascii="Arial" w:eastAsia="Verdana" w:hAnsi="Arial" w:cs="Arial"/>
              </w:rPr>
            </w:pPr>
            <w:r w:rsidRPr="00B80673">
              <w:rPr>
                <w:rFonts w:ascii="Arial" w:eastAsia="Verdana" w:hAnsi="Arial" w:cs="Arial"/>
                <w:b/>
              </w:rPr>
              <w:t xml:space="preserve">h) </w:t>
            </w:r>
            <w:r w:rsidRPr="00B80673">
              <w:rPr>
                <w:rFonts w:ascii="Arial" w:eastAsia="Verdana" w:hAnsi="Arial" w:cs="Arial"/>
              </w:rPr>
              <w:t>Combinada Rural (Familiar-Comercial)</w:t>
            </w:r>
          </w:p>
        </w:tc>
        <w:tc>
          <w:tcPr>
            <w:tcW w:w="1560" w:type="dxa"/>
          </w:tcPr>
          <w:p w:rsidR="005D07F8" w:rsidRPr="00B80673" w:rsidRDefault="005D07F8" w:rsidP="008F3EA1">
            <w:pPr>
              <w:jc w:val="center"/>
              <w:rPr>
                <w:rFonts w:ascii="Arial" w:eastAsia="Verdana" w:hAnsi="Arial" w:cs="Arial"/>
              </w:rPr>
            </w:pPr>
            <w:r w:rsidRPr="00B80673">
              <w:rPr>
                <w:rFonts w:ascii="Arial" w:eastAsia="Verdana" w:hAnsi="Arial" w:cs="Arial"/>
              </w:rPr>
              <w:t>0 %</w:t>
            </w:r>
          </w:p>
        </w:tc>
      </w:tr>
      <w:tr w:rsidR="005D07F8" w:rsidRPr="00B80673" w:rsidTr="008F3EA1">
        <w:tc>
          <w:tcPr>
            <w:tcW w:w="6095" w:type="dxa"/>
          </w:tcPr>
          <w:p w:rsidR="005D07F8" w:rsidRPr="00B80673" w:rsidRDefault="005D07F8" w:rsidP="008F3EA1">
            <w:pPr>
              <w:jc w:val="both"/>
              <w:rPr>
                <w:rFonts w:ascii="Arial" w:eastAsia="Verdana" w:hAnsi="Arial" w:cs="Arial"/>
                <w:b/>
              </w:rPr>
            </w:pPr>
          </w:p>
        </w:tc>
        <w:tc>
          <w:tcPr>
            <w:tcW w:w="1560" w:type="dxa"/>
          </w:tcPr>
          <w:p w:rsidR="005D07F8" w:rsidRPr="00B80673" w:rsidRDefault="005D07F8" w:rsidP="008F3EA1">
            <w:pPr>
              <w:jc w:val="center"/>
              <w:rPr>
                <w:rFonts w:ascii="Arial" w:eastAsia="Verdana" w:hAnsi="Arial" w:cs="Arial"/>
              </w:rPr>
            </w:pPr>
          </w:p>
        </w:tc>
      </w:tr>
      <w:tr w:rsidR="005D07F8" w:rsidRPr="00B80673" w:rsidTr="008F3EA1">
        <w:tc>
          <w:tcPr>
            <w:tcW w:w="6095" w:type="dxa"/>
          </w:tcPr>
          <w:p w:rsidR="005D07F8" w:rsidRPr="00B80673" w:rsidRDefault="005D07F8" w:rsidP="008F3EA1">
            <w:pPr>
              <w:jc w:val="both"/>
              <w:rPr>
                <w:rFonts w:ascii="Arial" w:eastAsia="Verdana" w:hAnsi="Arial" w:cs="Arial"/>
                <w:b/>
              </w:rPr>
            </w:pPr>
            <w:r w:rsidRPr="00B80673">
              <w:rPr>
                <w:rFonts w:ascii="Arial" w:eastAsia="Verdana" w:hAnsi="Arial" w:cs="Arial"/>
                <w:b/>
              </w:rPr>
              <w:t xml:space="preserve">i) </w:t>
            </w:r>
            <w:r w:rsidRPr="00B80673">
              <w:rPr>
                <w:rFonts w:ascii="Arial" w:eastAsia="Verdana" w:hAnsi="Arial" w:cs="Arial"/>
              </w:rPr>
              <w:t>Grandes consumos</w:t>
            </w:r>
          </w:p>
        </w:tc>
        <w:tc>
          <w:tcPr>
            <w:tcW w:w="1560" w:type="dxa"/>
          </w:tcPr>
          <w:p w:rsidR="005D07F8" w:rsidRPr="00B80673" w:rsidRDefault="005D07F8" w:rsidP="008F3EA1">
            <w:pPr>
              <w:jc w:val="center"/>
              <w:rPr>
                <w:rFonts w:ascii="Arial" w:eastAsia="Verdana" w:hAnsi="Arial" w:cs="Arial"/>
              </w:rPr>
            </w:pPr>
            <w:r w:rsidRPr="00B80673">
              <w:rPr>
                <w:rFonts w:ascii="Arial" w:eastAsia="Verdana" w:hAnsi="Arial" w:cs="Arial"/>
              </w:rPr>
              <w:t>10 %</w:t>
            </w: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Estos importes deberán hacerse efectivos por intermedio de la citada Cooperativa, la </w:t>
      </w:r>
      <w:proofErr w:type="spellStart"/>
      <w:r w:rsidRPr="00B80673">
        <w:rPr>
          <w:rFonts w:ascii="Arial" w:eastAsia="Verdana" w:hAnsi="Arial" w:cs="Arial"/>
        </w:rPr>
        <w:t>cuál</w:t>
      </w:r>
      <w:proofErr w:type="spellEnd"/>
      <w:r w:rsidRPr="00B80673">
        <w:rPr>
          <w:rFonts w:ascii="Arial" w:eastAsia="Verdana" w:hAnsi="Arial" w:cs="Arial"/>
        </w:rPr>
        <w:t xml:space="preserve"> tiene a su cargo el suministro de energía eléctrica, que a su vez liquidará a </w:t>
      </w:r>
      <w:r w:rsidRPr="00B80673">
        <w:rPr>
          <w:rFonts w:ascii="Arial" w:eastAsia="Verdana" w:hAnsi="Arial" w:cs="Arial"/>
        </w:rPr>
        <w:lastRenderedPageBreak/>
        <w:t xml:space="preserve">la Municipalidad los montos correspondientes dentro de los diez (10) días hábiles posteriores al mes de su </w:t>
      </w:r>
      <w:proofErr w:type="gramStart"/>
      <w:r w:rsidRPr="00B80673">
        <w:rPr>
          <w:rFonts w:ascii="Arial" w:eastAsia="Verdana" w:hAnsi="Arial" w:cs="Arial"/>
        </w:rPr>
        <w:t>facturación.-</w:t>
      </w:r>
      <w:proofErr w:type="gramEnd"/>
    </w:p>
    <w:p w:rsidR="005D07F8" w:rsidRPr="00B80673" w:rsidRDefault="005D07F8" w:rsidP="005D07F8">
      <w:pPr>
        <w:jc w:val="both"/>
        <w:rPr>
          <w:rFonts w:ascii="Arial" w:eastAsia="Verdana" w:hAnsi="Arial" w:cs="Arial"/>
        </w:rPr>
      </w:pPr>
      <w:r w:rsidRPr="00B80673">
        <w:rPr>
          <w:rFonts w:ascii="Arial" w:eastAsia="Verdana" w:hAnsi="Arial" w:cs="Arial"/>
        </w:rPr>
        <w:t xml:space="preserve">Toda mora en la liquidación generará en favor de la Municipalidad los recargos y multas establecidas en el artículo 26 y subsiguientes de la Ordenanza General Impositiva </w:t>
      </w:r>
      <w:proofErr w:type="gramStart"/>
      <w:r w:rsidRPr="00B80673">
        <w:rPr>
          <w:rFonts w:ascii="Arial" w:eastAsia="Verdana" w:hAnsi="Arial" w:cs="Arial"/>
        </w:rPr>
        <w:t>vigente.-</w:t>
      </w:r>
      <w:proofErr w:type="gramEnd"/>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center"/>
        <w:rPr>
          <w:rFonts w:ascii="Arial" w:eastAsia="Verdana" w:hAnsi="Arial" w:cs="Arial"/>
        </w:rPr>
      </w:pPr>
    </w:p>
    <w:p w:rsidR="005D07F8" w:rsidRPr="00B80673" w:rsidRDefault="005D07F8" w:rsidP="005D07F8">
      <w:pPr>
        <w:jc w:val="center"/>
        <w:rPr>
          <w:rFonts w:ascii="Arial" w:eastAsia="Verdana" w:hAnsi="Arial" w:cs="Arial"/>
        </w:rPr>
      </w:pPr>
    </w:p>
    <w:p w:rsidR="005D07F8" w:rsidRPr="00B80673" w:rsidRDefault="005D07F8" w:rsidP="005D07F8">
      <w:pPr>
        <w:jc w:val="center"/>
        <w:rPr>
          <w:rFonts w:ascii="Arial" w:eastAsia="Verdana" w:hAnsi="Arial" w:cs="Arial"/>
        </w:rPr>
      </w:pPr>
    </w:p>
    <w:p w:rsidR="005D07F8" w:rsidRPr="00B80673" w:rsidRDefault="005D07F8" w:rsidP="005D07F8">
      <w:pPr>
        <w:jc w:val="center"/>
        <w:rPr>
          <w:rFonts w:ascii="Arial" w:eastAsia="Verdana" w:hAnsi="Arial" w:cs="Arial"/>
        </w:rPr>
      </w:pPr>
    </w:p>
    <w:p w:rsidR="005D07F8" w:rsidRPr="00B80673" w:rsidRDefault="005D07F8" w:rsidP="005D07F8">
      <w:pPr>
        <w:jc w:val="center"/>
        <w:rPr>
          <w:rFonts w:ascii="Arial" w:eastAsia="Verdana" w:hAnsi="Arial" w:cs="Arial"/>
        </w:rPr>
      </w:pPr>
    </w:p>
    <w:p w:rsidR="005D07F8" w:rsidRPr="00B80673" w:rsidRDefault="005D07F8" w:rsidP="005D07F8">
      <w:pPr>
        <w:rPr>
          <w:rFonts w:ascii="Arial" w:eastAsia="Verdana" w:hAnsi="Arial" w:cs="Arial"/>
        </w:rPr>
      </w:pPr>
    </w:p>
    <w:p w:rsidR="005D07F8" w:rsidRPr="00B80673" w:rsidRDefault="005D07F8" w:rsidP="005D07F8">
      <w:pPr>
        <w:jc w:val="center"/>
        <w:rPr>
          <w:rFonts w:ascii="Arial" w:eastAsia="Verdana" w:hAnsi="Arial" w:cs="Arial"/>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TÍTULO  XI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DERECHOS  DE</w:t>
      </w:r>
      <w:proofErr w:type="gramEnd"/>
      <w:r w:rsidRPr="00B80673">
        <w:rPr>
          <w:rFonts w:ascii="Arial" w:eastAsia="Verdana" w:hAnsi="Arial" w:cs="Arial"/>
          <w:b/>
        </w:rPr>
        <w:t xml:space="preserve">  OFICINA</w:t>
      </w: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CAPÍTULO  I</w:t>
      </w:r>
      <w:proofErr w:type="gramEnd"/>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roofErr w:type="gramStart"/>
      <w:r w:rsidRPr="00B80673">
        <w:rPr>
          <w:rFonts w:ascii="Arial" w:eastAsia="Verdana" w:hAnsi="Arial" w:cs="Arial"/>
          <w:b/>
        </w:rPr>
        <w:t>DERECHOS  GENERALES</w:t>
      </w:r>
      <w:proofErr w:type="gramEnd"/>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52º.-</w:t>
      </w:r>
      <w:r w:rsidRPr="00B80673">
        <w:rPr>
          <w:rFonts w:ascii="Arial" w:eastAsia="Verdana" w:hAnsi="Arial" w:cs="Arial"/>
        </w:rPr>
        <w:t xml:space="preserve">Todo trámite ante la municipalidad está sometido a un derecho de oficina, el </w:t>
      </w:r>
      <w:proofErr w:type="spellStart"/>
      <w:r w:rsidRPr="00B80673">
        <w:rPr>
          <w:rFonts w:ascii="Arial" w:eastAsia="Verdana" w:hAnsi="Arial" w:cs="Arial"/>
        </w:rPr>
        <w:t>cuál</w:t>
      </w:r>
      <w:proofErr w:type="spellEnd"/>
      <w:r w:rsidRPr="00B80673">
        <w:rPr>
          <w:rFonts w:ascii="Arial" w:eastAsia="Verdana" w:hAnsi="Arial" w:cs="Arial"/>
        </w:rPr>
        <w:t xml:space="preserve"> se fija en los siguientes importes:</w:t>
      </w:r>
    </w:p>
    <w:p w:rsidR="005D07F8" w:rsidRPr="00B80673" w:rsidRDefault="005D07F8" w:rsidP="005D07F8">
      <w:pPr>
        <w:jc w:val="both"/>
        <w:rPr>
          <w:rFonts w:ascii="Arial" w:eastAsia="Verdana" w:hAnsi="Arial" w:cs="Arial"/>
        </w:rPr>
      </w:pPr>
    </w:p>
    <w:tbl>
      <w:tblPr>
        <w:tblW w:w="9074"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1"/>
        <w:gridCol w:w="2623"/>
      </w:tblGrid>
      <w:tr w:rsidR="005D07F8" w:rsidRPr="00B80673" w:rsidTr="008F3EA1">
        <w:tc>
          <w:tcPr>
            <w:tcW w:w="6451" w:type="dxa"/>
            <w:tcBorders>
              <w:top w:val="nil"/>
              <w:left w:val="nil"/>
              <w:bottom w:val="nil"/>
              <w:right w:val="nil"/>
            </w:tcBorders>
          </w:tcPr>
          <w:p w:rsidR="005D07F8" w:rsidRPr="00B80673" w:rsidRDefault="005D07F8" w:rsidP="008F3EA1">
            <w:pPr>
              <w:ind w:left="356" w:hanging="356"/>
              <w:jc w:val="both"/>
              <w:rPr>
                <w:rFonts w:ascii="Arial" w:eastAsia="Verdana" w:hAnsi="Arial" w:cs="Arial"/>
              </w:rPr>
            </w:pPr>
            <w:r w:rsidRPr="00B80673">
              <w:rPr>
                <w:rFonts w:ascii="Arial" w:eastAsia="Verdana" w:hAnsi="Arial" w:cs="Arial"/>
                <w:b/>
              </w:rPr>
              <w:t>a)</w:t>
            </w:r>
            <w:r w:rsidRPr="00B80673">
              <w:rPr>
                <w:rFonts w:ascii="Arial" w:eastAsia="Verdana" w:hAnsi="Arial" w:cs="Arial"/>
              </w:rPr>
              <w:t xml:space="preserve"> Certificaciones generales y Solicitudes de acogimiento a planes de pagos de deudas, tasas y/o impuestos municipales.</w:t>
            </w: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600,00.-</w:t>
            </w: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b)</w:t>
            </w:r>
            <w:r w:rsidRPr="00B80673">
              <w:rPr>
                <w:rFonts w:ascii="Arial" w:eastAsia="Verdana" w:hAnsi="Arial" w:cs="Arial"/>
              </w:rPr>
              <w:t xml:space="preserve"> Derechos de oficina referidos a </w:t>
            </w:r>
            <w:proofErr w:type="gramStart"/>
            <w:r w:rsidRPr="00B80673">
              <w:rPr>
                <w:rFonts w:ascii="Arial" w:eastAsia="Verdana" w:hAnsi="Arial" w:cs="Arial"/>
              </w:rPr>
              <w:t>inmuebles :</w:t>
            </w:r>
            <w:proofErr w:type="gramEnd"/>
          </w:p>
          <w:p w:rsidR="005D07F8" w:rsidRPr="00B80673" w:rsidRDefault="005D07F8" w:rsidP="008F3EA1">
            <w:pPr>
              <w:jc w:val="both"/>
              <w:rPr>
                <w:rFonts w:ascii="Arial" w:eastAsia="Verdana" w:hAnsi="Arial" w:cs="Arial"/>
              </w:rPr>
            </w:pPr>
            <w:r w:rsidRPr="00B80673">
              <w:rPr>
                <w:rFonts w:ascii="Arial" w:eastAsia="Verdana" w:hAnsi="Arial" w:cs="Arial"/>
                <w:b/>
              </w:rPr>
              <w:t>I)</w:t>
            </w:r>
            <w:r w:rsidRPr="00B80673">
              <w:rPr>
                <w:rFonts w:ascii="Arial" w:eastAsia="Verdana" w:hAnsi="Arial" w:cs="Arial"/>
              </w:rPr>
              <w:t xml:space="preserve">  Transferencias.</w:t>
            </w:r>
          </w:p>
          <w:p w:rsidR="005D07F8" w:rsidRPr="00B80673" w:rsidRDefault="005D07F8" w:rsidP="008F3EA1">
            <w:pPr>
              <w:jc w:val="both"/>
              <w:rPr>
                <w:rFonts w:ascii="Arial" w:eastAsia="Verdana" w:hAnsi="Arial" w:cs="Arial"/>
              </w:rPr>
            </w:pPr>
            <w:r w:rsidRPr="00B80673">
              <w:rPr>
                <w:rFonts w:ascii="Arial" w:eastAsia="Verdana" w:hAnsi="Arial" w:cs="Arial"/>
                <w:b/>
              </w:rPr>
              <w:t xml:space="preserve">    II)</w:t>
            </w:r>
            <w:r w:rsidRPr="00B80673">
              <w:rPr>
                <w:rFonts w:ascii="Arial" w:eastAsia="Verdana" w:hAnsi="Arial" w:cs="Arial"/>
              </w:rPr>
              <w:t xml:space="preserve"> Solicitud de libre deuda, de inspección o declaración de inhabilitación de inmuebles, solicitud de revisión de evaluación.</w:t>
            </w: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1.700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1.000,00.-</w:t>
            </w: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III)</w:t>
            </w:r>
            <w:r w:rsidRPr="00B80673">
              <w:rPr>
                <w:rFonts w:ascii="Arial" w:eastAsia="Verdana" w:hAnsi="Arial" w:cs="Arial"/>
              </w:rPr>
              <w:t xml:space="preserve"> Libre Deuda para Obra: Gas</w:t>
            </w:r>
          </w:p>
          <w:p w:rsidR="005D07F8" w:rsidRPr="00B80673" w:rsidRDefault="005D07F8" w:rsidP="008F3EA1">
            <w:pPr>
              <w:ind w:left="923" w:hanging="923"/>
              <w:jc w:val="both"/>
              <w:rPr>
                <w:rFonts w:ascii="Arial" w:eastAsia="Verdana" w:hAnsi="Arial" w:cs="Arial"/>
              </w:rPr>
            </w:pPr>
            <w:r w:rsidRPr="00B80673">
              <w:rPr>
                <w:rFonts w:ascii="Arial" w:eastAsia="Verdana" w:hAnsi="Arial" w:cs="Arial"/>
                <w:b/>
              </w:rPr>
              <w:t xml:space="preserve">   IV)</w:t>
            </w:r>
            <w:r w:rsidRPr="00B80673">
              <w:rPr>
                <w:rFonts w:ascii="Arial" w:eastAsia="Verdana" w:hAnsi="Arial" w:cs="Arial"/>
              </w:rPr>
              <w:t xml:space="preserve"> Transferencia Deuda Obra Gas (a </w:t>
            </w:r>
            <w:proofErr w:type="spellStart"/>
            <w:r w:rsidRPr="00B80673">
              <w:rPr>
                <w:rFonts w:ascii="Arial" w:eastAsia="Verdana" w:hAnsi="Arial" w:cs="Arial"/>
              </w:rPr>
              <w:t>Dist</w:t>
            </w:r>
            <w:proofErr w:type="spellEnd"/>
            <w:r w:rsidRPr="00B80673">
              <w:rPr>
                <w:rFonts w:ascii="Arial" w:eastAsia="Verdana" w:hAnsi="Arial" w:cs="Arial"/>
              </w:rPr>
              <w:t xml:space="preserve">. de Gas del Centro)           </w:t>
            </w:r>
          </w:p>
          <w:p w:rsidR="005D07F8" w:rsidRPr="00B80673" w:rsidRDefault="005D07F8" w:rsidP="008F3EA1">
            <w:pPr>
              <w:ind w:left="356" w:hanging="356"/>
              <w:jc w:val="both"/>
              <w:rPr>
                <w:rFonts w:ascii="Arial" w:eastAsia="Verdana" w:hAnsi="Arial" w:cs="Arial"/>
                <w:b/>
              </w:rPr>
            </w:pPr>
          </w:p>
          <w:p w:rsidR="005D07F8" w:rsidRPr="00B80673" w:rsidRDefault="005D07F8" w:rsidP="008F3EA1">
            <w:pPr>
              <w:ind w:left="356" w:hanging="356"/>
              <w:jc w:val="both"/>
              <w:rPr>
                <w:rFonts w:ascii="Arial" w:eastAsia="Verdana" w:hAnsi="Arial" w:cs="Arial"/>
              </w:rPr>
            </w:pPr>
            <w:r w:rsidRPr="00B80673">
              <w:rPr>
                <w:rFonts w:ascii="Arial" w:eastAsia="Verdana" w:hAnsi="Arial" w:cs="Arial"/>
                <w:b/>
              </w:rPr>
              <w:t>c)</w:t>
            </w:r>
            <w:r w:rsidRPr="00B80673">
              <w:rPr>
                <w:rFonts w:ascii="Arial" w:eastAsia="Verdana" w:hAnsi="Arial" w:cs="Arial"/>
              </w:rPr>
              <w:t xml:space="preserve"> Derechos de oficina referidos a comercios, industrias o </w:t>
            </w:r>
            <w:proofErr w:type="gramStart"/>
            <w:r w:rsidRPr="00B80673">
              <w:rPr>
                <w:rFonts w:ascii="Arial" w:eastAsia="Verdana" w:hAnsi="Arial" w:cs="Arial"/>
              </w:rPr>
              <w:t>similares :</w:t>
            </w:r>
            <w:proofErr w:type="gramEnd"/>
          </w:p>
          <w:p w:rsidR="005D07F8" w:rsidRPr="00B80673" w:rsidRDefault="005D07F8" w:rsidP="008F3EA1">
            <w:pPr>
              <w:pBdr>
                <w:top w:val="nil"/>
                <w:left w:val="nil"/>
                <w:bottom w:val="nil"/>
                <w:right w:val="nil"/>
                <w:between w:val="nil"/>
              </w:pBdr>
              <w:ind w:left="639" w:hanging="639"/>
              <w:jc w:val="both"/>
              <w:rPr>
                <w:rFonts w:ascii="Arial" w:eastAsia="Verdana" w:hAnsi="Arial" w:cs="Arial"/>
                <w:color w:val="000000"/>
              </w:rPr>
            </w:pPr>
            <w:r w:rsidRPr="00B80673">
              <w:rPr>
                <w:rFonts w:ascii="Arial" w:eastAsia="Verdana" w:hAnsi="Arial" w:cs="Arial"/>
                <w:b/>
                <w:color w:val="000000"/>
                <w:sz w:val="20"/>
                <w:szCs w:val="20"/>
              </w:rPr>
              <w:t xml:space="preserve">      I)</w:t>
            </w:r>
            <w:r w:rsidRPr="00B80673">
              <w:rPr>
                <w:rFonts w:ascii="Arial" w:eastAsia="Verdana" w:hAnsi="Arial" w:cs="Arial"/>
                <w:color w:val="000000"/>
                <w:sz w:val="20"/>
                <w:szCs w:val="20"/>
              </w:rPr>
              <w:t xml:space="preserve"> Solicitud de inscripción, habilitaciones bromatológicas, transferencia, exención de contribución o casa de negocios                                                                                                       </w:t>
            </w: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2.000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2.000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3.800,00.-</w:t>
            </w: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lastRenderedPageBreak/>
              <w:t>d)</w:t>
            </w:r>
            <w:r w:rsidRPr="00B80673">
              <w:rPr>
                <w:rFonts w:ascii="Arial" w:eastAsia="Verdana" w:hAnsi="Arial" w:cs="Arial"/>
              </w:rPr>
              <w:t xml:space="preserve">  Derechos de oficina referidos a </w:t>
            </w:r>
            <w:proofErr w:type="gramStart"/>
            <w:r w:rsidRPr="00B80673">
              <w:rPr>
                <w:rFonts w:ascii="Arial" w:eastAsia="Verdana" w:hAnsi="Arial" w:cs="Arial"/>
              </w:rPr>
              <w:t>vehículos :</w:t>
            </w:r>
            <w:proofErr w:type="gramEnd"/>
          </w:p>
          <w:p w:rsidR="005D07F8" w:rsidRPr="00B80673" w:rsidRDefault="005D07F8" w:rsidP="008F3EA1">
            <w:pPr>
              <w:pBdr>
                <w:top w:val="nil"/>
                <w:left w:val="nil"/>
                <w:bottom w:val="nil"/>
                <w:right w:val="nil"/>
                <w:between w:val="nil"/>
              </w:pBdr>
              <w:ind w:left="781" w:hanging="356"/>
              <w:jc w:val="both"/>
              <w:rPr>
                <w:rFonts w:ascii="Arial" w:eastAsia="Verdana" w:hAnsi="Arial" w:cs="Arial"/>
                <w:color w:val="000000"/>
              </w:rPr>
            </w:pPr>
            <w:r w:rsidRPr="00B80673">
              <w:rPr>
                <w:rFonts w:ascii="Arial" w:eastAsia="Verdana" w:hAnsi="Arial" w:cs="Arial"/>
                <w:b/>
                <w:color w:val="000000"/>
                <w:sz w:val="20"/>
                <w:szCs w:val="20"/>
              </w:rPr>
              <w:t>I)</w:t>
            </w:r>
            <w:r w:rsidRPr="00B80673">
              <w:rPr>
                <w:rFonts w:ascii="Arial" w:eastAsia="Verdana" w:hAnsi="Arial" w:cs="Arial"/>
                <w:color w:val="000000"/>
                <w:sz w:val="20"/>
                <w:szCs w:val="20"/>
              </w:rPr>
              <w:t xml:space="preserve"> Certificado de habilitación para taxímetros, </w:t>
            </w:r>
            <w:proofErr w:type="spellStart"/>
            <w:r w:rsidRPr="00B80673">
              <w:rPr>
                <w:rFonts w:ascii="Arial" w:eastAsia="Verdana" w:hAnsi="Arial" w:cs="Arial"/>
                <w:color w:val="000000"/>
                <w:sz w:val="20"/>
                <w:szCs w:val="20"/>
              </w:rPr>
              <w:t>Remises</w:t>
            </w:r>
            <w:proofErr w:type="spellEnd"/>
            <w:r w:rsidRPr="00B80673">
              <w:rPr>
                <w:rFonts w:ascii="Arial" w:eastAsia="Verdana" w:hAnsi="Arial" w:cs="Arial"/>
                <w:color w:val="000000"/>
                <w:sz w:val="20"/>
                <w:szCs w:val="20"/>
              </w:rPr>
              <w:t>, transportes escolares y similares.</w:t>
            </w:r>
          </w:p>
          <w:p w:rsidR="005D07F8" w:rsidRPr="00B80673" w:rsidRDefault="005D07F8" w:rsidP="008F3EA1">
            <w:pPr>
              <w:ind w:left="781" w:hanging="639"/>
              <w:jc w:val="both"/>
              <w:rPr>
                <w:rFonts w:ascii="Arial" w:eastAsia="Verdana" w:hAnsi="Arial" w:cs="Arial"/>
              </w:rPr>
            </w:pPr>
            <w:r w:rsidRPr="00B80673">
              <w:rPr>
                <w:rFonts w:ascii="Arial" w:eastAsia="Verdana" w:hAnsi="Arial" w:cs="Arial"/>
                <w:b/>
              </w:rPr>
              <w:t xml:space="preserve">   II)</w:t>
            </w:r>
            <w:r w:rsidRPr="00B80673">
              <w:rPr>
                <w:rFonts w:ascii="Arial" w:eastAsia="Verdana" w:hAnsi="Arial" w:cs="Arial"/>
              </w:rPr>
              <w:t xml:space="preserve"> Cambio de unidad para taxis, transporte escolar y similares.</w:t>
            </w:r>
          </w:p>
          <w:p w:rsidR="005D07F8" w:rsidRPr="00B80673" w:rsidRDefault="005D07F8" w:rsidP="008F3EA1">
            <w:pPr>
              <w:ind w:left="639" w:hanging="567"/>
              <w:jc w:val="both"/>
              <w:rPr>
                <w:rFonts w:ascii="Arial" w:eastAsia="Verdana" w:hAnsi="Arial" w:cs="Arial"/>
              </w:rPr>
            </w:pPr>
            <w:r w:rsidRPr="00B80673">
              <w:rPr>
                <w:rFonts w:ascii="Arial" w:eastAsia="Verdana" w:hAnsi="Arial" w:cs="Arial"/>
                <w:b/>
              </w:rPr>
              <w:t xml:space="preserve">   III)</w:t>
            </w:r>
            <w:r w:rsidRPr="00B80673">
              <w:rPr>
                <w:rFonts w:ascii="Arial" w:eastAsia="Verdana" w:hAnsi="Arial" w:cs="Arial"/>
              </w:rPr>
              <w:t xml:space="preserve"> Transferencia en forma total o parcial de licencias (chapas) en los servicios especificados en el inciso anterior.</w:t>
            </w:r>
          </w:p>
          <w:p w:rsidR="005D07F8" w:rsidRPr="00B80673" w:rsidRDefault="005D07F8" w:rsidP="008F3EA1">
            <w:pPr>
              <w:jc w:val="both"/>
              <w:rPr>
                <w:rFonts w:ascii="Arial" w:eastAsia="Verdana" w:hAnsi="Arial" w:cs="Arial"/>
              </w:rPr>
            </w:pPr>
            <w:r w:rsidRPr="00B80673">
              <w:rPr>
                <w:rFonts w:ascii="Arial" w:eastAsia="Verdana" w:hAnsi="Arial" w:cs="Arial"/>
                <w:b/>
              </w:rPr>
              <w:t xml:space="preserve">   IV)</w:t>
            </w:r>
            <w:r w:rsidRPr="00B80673">
              <w:rPr>
                <w:rFonts w:ascii="Arial" w:eastAsia="Verdana" w:hAnsi="Arial" w:cs="Arial"/>
              </w:rPr>
              <w:t xml:space="preserve"> Copias de documentos archivados en la repartición.</w:t>
            </w:r>
          </w:p>
          <w:p w:rsidR="005D07F8" w:rsidRPr="00B80673" w:rsidRDefault="005D07F8" w:rsidP="008F3EA1">
            <w:pPr>
              <w:jc w:val="both"/>
              <w:rPr>
                <w:rFonts w:ascii="Arial" w:eastAsia="Verdana" w:hAnsi="Arial" w:cs="Arial"/>
              </w:rPr>
            </w:pPr>
            <w:r w:rsidRPr="00B80673">
              <w:rPr>
                <w:rFonts w:ascii="Arial" w:eastAsia="Verdana" w:hAnsi="Arial" w:cs="Arial"/>
                <w:b/>
              </w:rPr>
              <w:t>V)</w:t>
            </w:r>
            <w:r w:rsidRPr="00B80673">
              <w:rPr>
                <w:rFonts w:ascii="Arial" w:eastAsia="Verdana" w:hAnsi="Arial" w:cs="Arial"/>
              </w:rPr>
              <w:t xml:space="preserve"> Certificación de documentos.</w:t>
            </w:r>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VI)</w:t>
            </w:r>
            <w:r w:rsidRPr="00B80673">
              <w:rPr>
                <w:rFonts w:ascii="Arial" w:eastAsia="Verdana" w:hAnsi="Arial" w:cs="Arial"/>
              </w:rPr>
              <w:t xml:space="preserve"> Inscripción de vehículos radicados en </w:t>
            </w:r>
            <w:proofErr w:type="gramStart"/>
            <w:r w:rsidRPr="00B80673">
              <w:rPr>
                <w:rFonts w:ascii="Arial" w:eastAsia="Verdana" w:hAnsi="Arial" w:cs="Arial"/>
              </w:rPr>
              <w:t>el  Registro</w:t>
            </w:r>
            <w:proofErr w:type="gramEnd"/>
            <w:r w:rsidRPr="00B80673">
              <w:rPr>
                <w:rFonts w:ascii="Arial" w:eastAsia="Verdana" w:hAnsi="Arial" w:cs="Arial"/>
              </w:rPr>
              <w:t xml:space="preserve"> Nacional de la Propiedad del Automotor.</w:t>
            </w:r>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 xml:space="preserve">   VII)</w:t>
            </w:r>
            <w:r w:rsidRPr="00B80673">
              <w:rPr>
                <w:rFonts w:ascii="Arial" w:eastAsia="Verdana" w:hAnsi="Arial" w:cs="Arial"/>
              </w:rPr>
              <w:t xml:space="preserve"> Por la transferencia de titularidad de vehículos radicados en el Registro Nacional de la Propiedad del Automotor, sin cambio de radicación, se abonará un importe equivalente al seis por ciento (6%) del Impuesto Anual a los Automotores que le corresponda tributar sin considerar la exención por modelo.  El monto a tributar no será inferior </w:t>
            </w:r>
            <w:proofErr w:type="gramStart"/>
            <w:r w:rsidRPr="00B80673">
              <w:rPr>
                <w:rFonts w:ascii="Arial" w:eastAsia="Verdana" w:hAnsi="Arial" w:cs="Arial"/>
              </w:rPr>
              <w:t>a :</w:t>
            </w:r>
            <w:proofErr w:type="gramEnd"/>
            <w:r w:rsidRPr="00B80673">
              <w:rPr>
                <w:rFonts w:ascii="Arial" w:eastAsia="Verdana" w:hAnsi="Arial" w:cs="Arial"/>
              </w:rPr>
              <w:t xml:space="preserve">         </w:t>
            </w:r>
          </w:p>
          <w:p w:rsidR="005D07F8" w:rsidRPr="00B80673" w:rsidRDefault="005D07F8" w:rsidP="008F3EA1">
            <w:pPr>
              <w:ind w:left="781" w:hanging="781"/>
              <w:jc w:val="both"/>
              <w:rPr>
                <w:rFonts w:ascii="Arial" w:eastAsia="Verdana" w:hAnsi="Arial" w:cs="Arial"/>
              </w:rPr>
            </w:pPr>
            <w:r w:rsidRPr="00B80673">
              <w:rPr>
                <w:rFonts w:ascii="Arial" w:eastAsia="Verdana" w:hAnsi="Arial" w:cs="Arial"/>
                <w:b/>
              </w:rPr>
              <w:t>VIII)</w:t>
            </w:r>
            <w:r w:rsidRPr="00B80673">
              <w:rPr>
                <w:rFonts w:ascii="Arial" w:eastAsia="Verdana" w:hAnsi="Arial" w:cs="Arial"/>
              </w:rPr>
              <w:t xml:space="preserve"> Por la expedición de certificado de libre deuda para cambio de radicación, transferencia de dominio y/o bajas de vehículos inscriptos en el Registro Nacional de la Propiedad del Automotor, se abonará un importe equivalente al quince por ciento (15%) del Impuesto Anual a los Automotores que le corresponde tributar sin considerar la exención por modelo. El monto a tributar no será inferior </w:t>
            </w:r>
            <w:proofErr w:type="gramStart"/>
            <w:r w:rsidRPr="00B80673">
              <w:rPr>
                <w:rFonts w:ascii="Arial" w:eastAsia="Verdana" w:hAnsi="Arial" w:cs="Arial"/>
              </w:rPr>
              <w:t>a :</w:t>
            </w:r>
            <w:proofErr w:type="gramEnd"/>
          </w:p>
          <w:p w:rsidR="005D07F8" w:rsidRPr="00B80673" w:rsidRDefault="005D07F8" w:rsidP="008F3EA1">
            <w:pPr>
              <w:ind w:left="781" w:hanging="781"/>
              <w:jc w:val="both"/>
              <w:rPr>
                <w:rFonts w:ascii="Arial" w:eastAsia="Verdana" w:hAnsi="Arial" w:cs="Arial"/>
              </w:rPr>
            </w:pPr>
            <w:r w:rsidRPr="00B80673">
              <w:rPr>
                <w:rFonts w:ascii="Arial" w:eastAsia="Verdana" w:hAnsi="Arial" w:cs="Arial"/>
                <w:b/>
              </w:rPr>
              <w:t>IX)</w:t>
            </w:r>
            <w:r w:rsidRPr="00B80673">
              <w:rPr>
                <w:rFonts w:ascii="Arial" w:eastAsia="Verdana" w:hAnsi="Arial" w:cs="Arial"/>
              </w:rPr>
              <w:t xml:space="preserve"> Por inscripción, transferencia y/o libre deuda de motocicletas y </w:t>
            </w:r>
            <w:proofErr w:type="gramStart"/>
            <w:r w:rsidRPr="00B80673">
              <w:rPr>
                <w:rFonts w:ascii="Arial" w:eastAsia="Verdana" w:hAnsi="Arial" w:cs="Arial"/>
              </w:rPr>
              <w:t>motonetas :</w:t>
            </w:r>
            <w:proofErr w:type="gramEnd"/>
          </w:p>
          <w:p w:rsidR="005D07F8" w:rsidRPr="00B80673" w:rsidRDefault="005D07F8" w:rsidP="008F3EA1">
            <w:pPr>
              <w:numPr>
                <w:ilvl w:val="0"/>
                <w:numId w:val="14"/>
              </w:numPr>
              <w:jc w:val="both"/>
              <w:rPr>
                <w:rFonts w:ascii="Arial" w:eastAsia="Verdana" w:hAnsi="Arial" w:cs="Arial"/>
              </w:rPr>
            </w:pPr>
            <w:r w:rsidRPr="00B80673">
              <w:rPr>
                <w:rFonts w:ascii="Arial" w:eastAsia="Verdana" w:hAnsi="Arial" w:cs="Arial"/>
              </w:rPr>
              <w:t>Hasta 50 cc mínimo.</w:t>
            </w:r>
          </w:p>
          <w:p w:rsidR="005D07F8" w:rsidRPr="00B80673" w:rsidRDefault="005D07F8" w:rsidP="008F3EA1">
            <w:pPr>
              <w:numPr>
                <w:ilvl w:val="0"/>
                <w:numId w:val="14"/>
              </w:numPr>
              <w:jc w:val="both"/>
              <w:rPr>
                <w:rFonts w:ascii="Arial" w:eastAsia="Verdana" w:hAnsi="Arial" w:cs="Arial"/>
              </w:rPr>
            </w:pPr>
            <w:r w:rsidRPr="00B80673">
              <w:rPr>
                <w:rFonts w:ascii="Arial" w:eastAsia="Verdana" w:hAnsi="Arial" w:cs="Arial"/>
              </w:rPr>
              <w:t>Desde 51 cc hasta 240 cc</w:t>
            </w:r>
          </w:p>
          <w:p w:rsidR="005D07F8" w:rsidRPr="00B80673" w:rsidRDefault="005D07F8" w:rsidP="008F3EA1">
            <w:pPr>
              <w:numPr>
                <w:ilvl w:val="0"/>
                <w:numId w:val="14"/>
              </w:numPr>
              <w:jc w:val="both"/>
              <w:rPr>
                <w:rFonts w:ascii="Arial" w:eastAsia="Verdana" w:hAnsi="Arial" w:cs="Arial"/>
              </w:rPr>
            </w:pPr>
            <w:proofErr w:type="spellStart"/>
            <w:r w:rsidRPr="00B80673">
              <w:rPr>
                <w:rFonts w:ascii="Arial" w:eastAsia="Verdana" w:hAnsi="Arial" w:cs="Arial"/>
              </w:rPr>
              <w:t>Mas</w:t>
            </w:r>
            <w:proofErr w:type="spellEnd"/>
            <w:r w:rsidRPr="00B80673">
              <w:rPr>
                <w:rFonts w:ascii="Arial" w:eastAsia="Verdana" w:hAnsi="Arial" w:cs="Arial"/>
              </w:rPr>
              <w:t xml:space="preserve"> de 240 cc</w:t>
            </w:r>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X)</w:t>
            </w:r>
            <w:r w:rsidRPr="00B80673">
              <w:rPr>
                <w:rFonts w:ascii="Arial" w:eastAsia="Verdana" w:hAnsi="Arial" w:cs="Arial"/>
              </w:rPr>
              <w:t xml:space="preserve"> Adjudicación y transferencia de patentes de taxímetros, </w:t>
            </w:r>
            <w:proofErr w:type="spellStart"/>
            <w:r w:rsidRPr="00B80673">
              <w:rPr>
                <w:rFonts w:ascii="Arial" w:eastAsia="Verdana" w:hAnsi="Arial" w:cs="Arial"/>
              </w:rPr>
              <w:t>remis</w:t>
            </w:r>
            <w:proofErr w:type="spellEnd"/>
            <w:r w:rsidRPr="00B80673">
              <w:rPr>
                <w:rFonts w:ascii="Arial" w:eastAsia="Verdana" w:hAnsi="Arial" w:cs="Arial"/>
              </w:rPr>
              <w:t xml:space="preserve"> y ómnibus</w:t>
            </w:r>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 xml:space="preserve">XI) </w:t>
            </w:r>
            <w:r w:rsidRPr="00B80673">
              <w:rPr>
                <w:rFonts w:ascii="Arial" w:eastAsia="Verdana" w:hAnsi="Arial" w:cs="Arial"/>
              </w:rPr>
              <w:t>Emisión de Constancia de Exención para vehículos exentos por modelo</w:t>
            </w: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1.500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800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1.500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r w:rsidRPr="00B80673">
              <w:rPr>
                <w:rFonts w:ascii="Arial" w:eastAsia="Verdana" w:hAnsi="Arial" w:cs="Arial"/>
              </w:rPr>
              <w:t>$800,00.-</w:t>
            </w:r>
          </w:p>
          <w:p w:rsidR="005D07F8" w:rsidRPr="00B80673" w:rsidRDefault="005D07F8" w:rsidP="008F3EA1">
            <w:pPr>
              <w:jc w:val="right"/>
              <w:rPr>
                <w:rFonts w:ascii="Arial" w:eastAsia="Verdana" w:hAnsi="Arial" w:cs="Arial"/>
              </w:rPr>
            </w:pPr>
            <w:r w:rsidRPr="00B80673">
              <w:rPr>
                <w:rFonts w:ascii="Arial" w:eastAsia="Verdana" w:hAnsi="Arial" w:cs="Arial"/>
              </w:rPr>
              <w:t>$800,00.-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2.000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2.000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2.000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900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1.600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2.000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2.000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1.700,00.-</w:t>
            </w: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e)</w:t>
            </w:r>
            <w:r w:rsidRPr="00B80673">
              <w:rPr>
                <w:rFonts w:ascii="Arial" w:eastAsia="Verdana" w:hAnsi="Arial" w:cs="Arial"/>
              </w:rPr>
              <w:t xml:space="preserve">  Derechos de oficina referidos a la </w:t>
            </w:r>
            <w:proofErr w:type="gramStart"/>
            <w:r w:rsidRPr="00B80673">
              <w:rPr>
                <w:rFonts w:ascii="Arial" w:eastAsia="Verdana" w:hAnsi="Arial" w:cs="Arial"/>
              </w:rPr>
              <w:t>construcción :</w:t>
            </w:r>
            <w:proofErr w:type="gramEnd"/>
          </w:p>
          <w:p w:rsidR="005D07F8" w:rsidRPr="00B80673" w:rsidRDefault="005D07F8" w:rsidP="008F3EA1">
            <w:pPr>
              <w:jc w:val="both"/>
              <w:rPr>
                <w:rFonts w:ascii="Arial" w:eastAsia="Verdana" w:hAnsi="Arial" w:cs="Arial"/>
              </w:rPr>
            </w:pPr>
            <w:r w:rsidRPr="00B80673">
              <w:rPr>
                <w:rFonts w:ascii="Arial" w:eastAsia="Verdana" w:hAnsi="Arial" w:cs="Arial"/>
              </w:rPr>
              <w:t xml:space="preserve">    Solicitud de permiso definitivo o precario de edificación o demolición, total o parcial, ampliación o modificación.</w:t>
            </w: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2.000,00.-</w:t>
            </w: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f)</w:t>
            </w:r>
            <w:r w:rsidRPr="00B80673">
              <w:rPr>
                <w:rFonts w:ascii="Arial" w:eastAsia="Verdana" w:hAnsi="Arial" w:cs="Arial"/>
              </w:rPr>
              <w:t xml:space="preserve"> Derechos de oficina </w:t>
            </w:r>
            <w:proofErr w:type="gramStart"/>
            <w:r w:rsidRPr="00B80673">
              <w:rPr>
                <w:rFonts w:ascii="Arial" w:eastAsia="Verdana" w:hAnsi="Arial" w:cs="Arial"/>
              </w:rPr>
              <w:t>varios :</w:t>
            </w:r>
            <w:proofErr w:type="gramEnd"/>
          </w:p>
          <w:p w:rsidR="005D07F8" w:rsidRPr="00B80673" w:rsidRDefault="005D07F8" w:rsidP="008F3EA1">
            <w:pPr>
              <w:ind w:left="214" w:hanging="214"/>
              <w:jc w:val="both"/>
              <w:rPr>
                <w:rFonts w:ascii="Arial" w:eastAsia="Verdana" w:hAnsi="Arial" w:cs="Arial"/>
              </w:rPr>
            </w:pPr>
            <w:r w:rsidRPr="00B80673">
              <w:rPr>
                <w:rFonts w:ascii="Arial" w:eastAsia="Verdana" w:hAnsi="Arial" w:cs="Arial"/>
                <w:b/>
              </w:rPr>
              <w:lastRenderedPageBreak/>
              <w:t xml:space="preserve">I) </w:t>
            </w:r>
            <w:r w:rsidRPr="00B80673">
              <w:rPr>
                <w:rFonts w:ascii="Arial" w:eastAsia="Verdana" w:hAnsi="Arial" w:cs="Arial"/>
              </w:rPr>
              <w:t>Concesión de explotación de servicio público, propuesta de compra o intercambio, para licitación pública, o cualquier otra operación.</w:t>
            </w:r>
          </w:p>
          <w:p w:rsidR="005D07F8" w:rsidRPr="00B80673" w:rsidRDefault="005D07F8" w:rsidP="008F3EA1">
            <w:pPr>
              <w:ind w:left="214" w:hanging="214"/>
              <w:jc w:val="both"/>
              <w:rPr>
                <w:rFonts w:ascii="Arial" w:eastAsia="Verdana" w:hAnsi="Arial" w:cs="Arial"/>
              </w:rPr>
            </w:pPr>
          </w:p>
          <w:p w:rsidR="005D07F8" w:rsidRPr="00B80673" w:rsidRDefault="005D07F8" w:rsidP="008F3EA1">
            <w:pPr>
              <w:numPr>
                <w:ilvl w:val="0"/>
                <w:numId w:val="6"/>
              </w:num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 xml:space="preserve">Gastos de envío de Cedulón de Contribuciones varias a domicilio del contribuyente: Por cada cedulón, el costo de un envío postal simple en Correo </w:t>
            </w:r>
            <w:proofErr w:type="gramStart"/>
            <w:r w:rsidRPr="00B80673">
              <w:rPr>
                <w:rFonts w:ascii="Arial" w:eastAsia="Verdana" w:hAnsi="Arial" w:cs="Arial"/>
                <w:color w:val="000000"/>
                <w:sz w:val="20"/>
                <w:szCs w:val="20"/>
              </w:rPr>
              <w:t>Argentino.-</w:t>
            </w:r>
            <w:proofErr w:type="gramEnd"/>
          </w:p>
          <w:p w:rsidR="005D07F8" w:rsidRPr="00B80673" w:rsidRDefault="005D07F8" w:rsidP="008F3EA1">
            <w:pPr>
              <w:ind w:left="214" w:hanging="214"/>
              <w:jc w:val="both"/>
              <w:rPr>
                <w:rFonts w:ascii="Arial" w:eastAsia="Verdana" w:hAnsi="Arial" w:cs="Arial"/>
              </w:rPr>
            </w:pP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1.500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tc>
      </w:tr>
      <w:tr w:rsidR="005D07F8" w:rsidRPr="00B80673" w:rsidTr="008F3EA1">
        <w:tc>
          <w:tcPr>
            <w:tcW w:w="6451" w:type="dxa"/>
            <w:tcBorders>
              <w:top w:val="nil"/>
              <w:left w:val="nil"/>
              <w:bottom w:val="nil"/>
              <w:right w:val="nil"/>
            </w:tcBorders>
          </w:tcPr>
          <w:p w:rsidR="005D07F8" w:rsidRPr="00B80673" w:rsidRDefault="005D07F8" w:rsidP="008F3EA1">
            <w:pPr>
              <w:numPr>
                <w:ilvl w:val="0"/>
                <w:numId w:val="6"/>
              </w:num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lastRenderedPageBreak/>
              <w:t>Las tarifas referidas en el artículo N°4 de la Ordenanza de Creación de la Radio Municipal N° 1.178 para los PRODUCTORES DE CADA PROGRAMA SERÁN:</w:t>
            </w:r>
          </w:p>
          <w:p w:rsidR="005D07F8" w:rsidRPr="00B80673" w:rsidRDefault="005D07F8" w:rsidP="008F3EA1">
            <w:pPr>
              <w:ind w:left="214" w:hanging="214"/>
              <w:jc w:val="both"/>
              <w:rPr>
                <w:rFonts w:ascii="Arial" w:eastAsia="Verdana" w:hAnsi="Arial" w:cs="Arial"/>
              </w:rPr>
            </w:pPr>
          </w:p>
          <w:p w:rsidR="005D07F8" w:rsidRPr="00B80673" w:rsidRDefault="005D07F8" w:rsidP="008F3EA1">
            <w:pPr>
              <w:ind w:left="214" w:hanging="214"/>
              <w:jc w:val="both"/>
              <w:rPr>
                <w:rFonts w:ascii="Arial" w:eastAsia="Verdana" w:hAnsi="Arial" w:cs="Arial"/>
              </w:rPr>
            </w:pPr>
            <w:r w:rsidRPr="00B80673">
              <w:rPr>
                <w:rFonts w:ascii="Arial" w:eastAsia="Verdana" w:hAnsi="Arial" w:cs="Arial"/>
              </w:rPr>
              <w:t>-ROTATIVAS GENERALES</w:t>
            </w:r>
          </w:p>
          <w:p w:rsidR="005D07F8" w:rsidRPr="00B80673" w:rsidRDefault="005D07F8" w:rsidP="008F3EA1">
            <w:pPr>
              <w:numPr>
                <w:ilvl w:val="0"/>
                <w:numId w:val="11"/>
              </w:num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 xml:space="preserve">Por 5 días </w:t>
            </w:r>
            <w:proofErr w:type="gramStart"/>
            <w:r w:rsidRPr="00B80673">
              <w:rPr>
                <w:rFonts w:ascii="Arial" w:eastAsia="Verdana" w:hAnsi="Arial" w:cs="Arial"/>
                <w:color w:val="000000"/>
                <w:sz w:val="20"/>
                <w:szCs w:val="20"/>
              </w:rPr>
              <w:t>semanales  -</w:t>
            </w:r>
            <w:proofErr w:type="gramEnd"/>
            <w:r w:rsidRPr="00B80673">
              <w:rPr>
                <w:rFonts w:ascii="Arial" w:eastAsia="Verdana" w:hAnsi="Arial" w:cs="Arial"/>
                <w:color w:val="000000"/>
                <w:sz w:val="20"/>
                <w:szCs w:val="20"/>
              </w:rPr>
              <w:t>    $ 3.000 por mes.-</w:t>
            </w:r>
          </w:p>
          <w:p w:rsidR="005D07F8" w:rsidRPr="00B80673" w:rsidRDefault="005D07F8" w:rsidP="008F3EA1">
            <w:pPr>
              <w:numPr>
                <w:ilvl w:val="0"/>
                <w:numId w:val="11"/>
              </w:num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 xml:space="preserve">Por 7 días </w:t>
            </w:r>
            <w:proofErr w:type="gramStart"/>
            <w:r w:rsidRPr="00B80673">
              <w:rPr>
                <w:rFonts w:ascii="Arial" w:eastAsia="Verdana" w:hAnsi="Arial" w:cs="Arial"/>
                <w:color w:val="000000"/>
                <w:sz w:val="20"/>
                <w:szCs w:val="20"/>
              </w:rPr>
              <w:t>semanales  -</w:t>
            </w:r>
            <w:proofErr w:type="gramEnd"/>
            <w:r w:rsidRPr="00B80673">
              <w:rPr>
                <w:rFonts w:ascii="Arial" w:eastAsia="Verdana" w:hAnsi="Arial" w:cs="Arial"/>
                <w:color w:val="000000"/>
                <w:sz w:val="20"/>
                <w:szCs w:val="20"/>
              </w:rPr>
              <w:t>    $ 3.900 por mes.-</w:t>
            </w:r>
          </w:p>
          <w:p w:rsidR="005D07F8" w:rsidRPr="00B80673" w:rsidRDefault="005D07F8" w:rsidP="008F3EA1">
            <w:pPr>
              <w:numPr>
                <w:ilvl w:val="0"/>
                <w:numId w:val="11"/>
              </w:num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 xml:space="preserve">Adicional por publicidad web -  $ 1.500 por </w:t>
            </w:r>
            <w:proofErr w:type="gramStart"/>
            <w:r w:rsidRPr="00B80673">
              <w:rPr>
                <w:rFonts w:ascii="Arial" w:eastAsia="Verdana" w:hAnsi="Arial" w:cs="Arial"/>
                <w:color w:val="000000"/>
                <w:sz w:val="20"/>
                <w:szCs w:val="20"/>
              </w:rPr>
              <w:t>mes.-</w:t>
            </w:r>
            <w:proofErr w:type="gramEnd"/>
          </w:p>
          <w:p w:rsidR="005D07F8" w:rsidRPr="00B80673" w:rsidRDefault="005D07F8" w:rsidP="008F3EA1">
            <w:pPr>
              <w:pBdr>
                <w:top w:val="nil"/>
                <w:left w:val="nil"/>
                <w:bottom w:val="nil"/>
                <w:right w:val="nil"/>
                <w:between w:val="nil"/>
              </w:pBdr>
              <w:ind w:left="720"/>
              <w:jc w:val="both"/>
              <w:rPr>
                <w:rFonts w:ascii="Arial" w:eastAsia="Verdana" w:hAnsi="Arial" w:cs="Arial"/>
                <w:color w:val="000000"/>
              </w:rPr>
            </w:pPr>
          </w:p>
          <w:p w:rsidR="005D07F8" w:rsidRPr="00B80673" w:rsidRDefault="005D07F8" w:rsidP="008F3EA1">
            <w:pPr>
              <w:ind w:left="214" w:hanging="214"/>
              <w:jc w:val="both"/>
              <w:rPr>
                <w:rFonts w:ascii="Arial" w:eastAsia="Verdana" w:hAnsi="Arial" w:cs="Arial"/>
              </w:rPr>
            </w:pP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tc>
      </w:tr>
      <w:tr w:rsidR="005D07F8" w:rsidRPr="00B80673" w:rsidTr="008F3EA1">
        <w:tc>
          <w:tcPr>
            <w:tcW w:w="6451"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b/>
              </w:rPr>
              <w:t>g)</w:t>
            </w:r>
            <w:r w:rsidRPr="00B80673">
              <w:rPr>
                <w:rFonts w:ascii="Arial" w:eastAsia="Verdana" w:hAnsi="Arial" w:cs="Arial"/>
              </w:rPr>
              <w:t xml:space="preserve"> Derechos de oficina referidos a certificados-</w:t>
            </w:r>
            <w:proofErr w:type="gramStart"/>
            <w:r w:rsidRPr="00B80673">
              <w:rPr>
                <w:rFonts w:ascii="Arial" w:eastAsia="Verdana" w:hAnsi="Arial" w:cs="Arial"/>
              </w:rPr>
              <w:t>guías :</w:t>
            </w:r>
            <w:proofErr w:type="gramEnd"/>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I)</w:t>
            </w:r>
            <w:r w:rsidRPr="00B80673">
              <w:rPr>
                <w:rFonts w:ascii="Arial" w:eastAsia="Verdana" w:hAnsi="Arial" w:cs="Arial"/>
              </w:rPr>
              <w:t xml:space="preserve"> Solicitud de certificados-guías de consignación o transferencia de ganado mayor, por cabeza.</w:t>
            </w:r>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II)</w:t>
            </w:r>
            <w:r w:rsidRPr="00B80673">
              <w:rPr>
                <w:rFonts w:ascii="Arial" w:eastAsia="Verdana" w:hAnsi="Arial" w:cs="Arial"/>
              </w:rPr>
              <w:t xml:space="preserve"> Solicitud de certificados-guías de consignación o transferencia de ganado menor, por cabeza.</w:t>
            </w:r>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 xml:space="preserve">    III)</w:t>
            </w:r>
            <w:r w:rsidRPr="00B80673">
              <w:rPr>
                <w:rFonts w:ascii="Arial" w:eastAsia="Verdana" w:hAnsi="Arial" w:cs="Arial"/>
              </w:rPr>
              <w:t xml:space="preserve"> Por solicitud de certificado-guía de ganado mayor, de hacienda que previamente ha sido consignada, por cabeza.</w:t>
            </w:r>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 xml:space="preserve">    IV)</w:t>
            </w:r>
            <w:r w:rsidRPr="00B80673">
              <w:rPr>
                <w:rFonts w:ascii="Arial" w:eastAsia="Verdana" w:hAnsi="Arial" w:cs="Arial"/>
              </w:rPr>
              <w:t xml:space="preserve"> Solicitud de certificado-guía de ganado menor de hacienda que previamente ha sido consignada, por cabeza.</w:t>
            </w:r>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 xml:space="preserve">    V) </w:t>
            </w:r>
            <w:r w:rsidRPr="00B80673">
              <w:rPr>
                <w:rFonts w:ascii="Arial" w:eastAsia="Verdana" w:hAnsi="Arial" w:cs="Arial"/>
              </w:rPr>
              <w:t>Solicitud de certificados-guías de consignación o transferencia de aves, por cada jaula de transporte.</w:t>
            </w:r>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 xml:space="preserve">    VI)</w:t>
            </w:r>
            <w:r w:rsidRPr="00B80673">
              <w:rPr>
                <w:rFonts w:ascii="Arial" w:eastAsia="Verdana" w:hAnsi="Arial" w:cs="Arial"/>
              </w:rPr>
              <w:t xml:space="preserve"> Solicitud de Confección de DTA para el traslado de cueros, por cada vehículo de transporte.</w:t>
            </w:r>
          </w:p>
          <w:p w:rsidR="005D07F8" w:rsidRPr="00B80673" w:rsidRDefault="005D07F8" w:rsidP="008F3EA1">
            <w:pPr>
              <w:ind w:left="639" w:hanging="639"/>
              <w:jc w:val="both"/>
              <w:rPr>
                <w:rFonts w:ascii="Arial" w:eastAsia="Verdana" w:hAnsi="Arial" w:cs="Arial"/>
              </w:rPr>
            </w:pPr>
            <w:r w:rsidRPr="00B80673">
              <w:rPr>
                <w:rFonts w:ascii="Arial" w:eastAsia="Verdana" w:hAnsi="Arial" w:cs="Arial"/>
                <w:b/>
              </w:rPr>
              <w:t xml:space="preserve">    VII)</w:t>
            </w:r>
            <w:r w:rsidRPr="00B80673">
              <w:rPr>
                <w:rFonts w:ascii="Arial" w:eastAsia="Verdana" w:hAnsi="Arial" w:cs="Arial"/>
              </w:rPr>
              <w:t>Recepción / Autorización / Fiscalización recetas fitosanitarias.</w:t>
            </w:r>
          </w:p>
        </w:tc>
        <w:tc>
          <w:tcPr>
            <w:tcW w:w="2623" w:type="dxa"/>
            <w:tcBorders>
              <w:top w:val="nil"/>
              <w:left w:val="nil"/>
              <w:bottom w:val="nil"/>
              <w:right w:val="nil"/>
            </w:tcBorders>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150,00.-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150,00.-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    150,00.-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150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proofErr w:type="gramStart"/>
            <w:r w:rsidRPr="00B80673">
              <w:rPr>
                <w:rFonts w:ascii="Arial" w:eastAsia="Verdana" w:hAnsi="Arial" w:cs="Arial"/>
              </w:rPr>
              <w:t>$  1.500</w:t>
            </w:r>
            <w:proofErr w:type="gramEnd"/>
            <w:r w:rsidRPr="00B80673">
              <w:rPr>
                <w:rFonts w:ascii="Arial" w:eastAsia="Verdana" w:hAnsi="Arial" w:cs="Arial"/>
              </w:rPr>
              <w:t>,00.-</w:t>
            </w:r>
          </w:p>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$1.200,00.-</w:t>
            </w:r>
          </w:p>
          <w:p w:rsidR="005D07F8" w:rsidRPr="00B80673" w:rsidRDefault="005D07F8" w:rsidP="008F3EA1">
            <w:pPr>
              <w:jc w:val="right"/>
              <w:rPr>
                <w:rFonts w:ascii="Arial" w:eastAsia="Verdana" w:hAnsi="Arial" w:cs="Arial"/>
              </w:rPr>
            </w:pPr>
            <w:r w:rsidRPr="00B80673">
              <w:rPr>
                <w:rFonts w:ascii="Arial" w:eastAsia="Verdana" w:hAnsi="Arial" w:cs="Arial"/>
              </w:rPr>
              <w:t>$2.900,00.-</w:t>
            </w: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Considérese contribuyente de los importes fijados en los apartados I) y II), al propietario de la hacienda a consignar o transferir; y será considerado contribuyente de los importes fijados en los apartados III) y IV), al comprador de la hacienda que fuera consignada, siendo responsable del cumplimiento, en éste último caso, la firma consignataria interviniente. Los importes por estas solicitudes deberán hacerse efectivos al momento de efectuarse el pedido, para tramitar el respectivo Certificado-</w:t>
      </w:r>
      <w:proofErr w:type="gramStart"/>
      <w:r w:rsidRPr="00B80673">
        <w:rPr>
          <w:rFonts w:ascii="Arial" w:eastAsia="Verdana" w:hAnsi="Arial" w:cs="Arial"/>
        </w:rPr>
        <w:t>Guía.-</w:t>
      </w:r>
      <w:proofErr w:type="gramEnd"/>
    </w:p>
    <w:p w:rsidR="005D07F8" w:rsidRPr="00B80673" w:rsidRDefault="005D07F8" w:rsidP="005D07F8">
      <w:pPr>
        <w:jc w:val="both"/>
        <w:rPr>
          <w:rFonts w:ascii="Arial" w:eastAsia="Verdana" w:hAnsi="Arial" w:cs="Arial"/>
        </w:rPr>
      </w:pPr>
    </w:p>
    <w:tbl>
      <w:tblPr>
        <w:tblW w:w="7938" w:type="dxa"/>
        <w:tblInd w:w="567" w:type="dxa"/>
        <w:tblLayout w:type="fixed"/>
        <w:tblLook w:val="0000" w:firstRow="0" w:lastRow="0" w:firstColumn="0" w:lastColumn="0" w:noHBand="0" w:noVBand="0"/>
      </w:tblPr>
      <w:tblGrid>
        <w:gridCol w:w="6379"/>
        <w:gridCol w:w="1559"/>
      </w:tblGrid>
      <w:tr w:rsidR="005D07F8" w:rsidRPr="00B80673" w:rsidTr="008F3EA1">
        <w:tc>
          <w:tcPr>
            <w:tcW w:w="6379" w:type="dxa"/>
          </w:tcPr>
          <w:p w:rsidR="005D07F8" w:rsidRPr="00B80673" w:rsidRDefault="005D07F8" w:rsidP="008F3EA1">
            <w:pPr>
              <w:pBdr>
                <w:top w:val="nil"/>
                <w:left w:val="nil"/>
                <w:bottom w:val="nil"/>
                <w:right w:val="nil"/>
                <w:between w:val="nil"/>
              </w:pBdr>
              <w:jc w:val="both"/>
              <w:rPr>
                <w:rFonts w:ascii="Arial" w:eastAsia="Verdana" w:hAnsi="Arial" w:cs="Arial"/>
                <w:color w:val="000000"/>
              </w:rPr>
            </w:pPr>
            <w:r w:rsidRPr="00B80673">
              <w:rPr>
                <w:rFonts w:ascii="Arial" w:eastAsia="Verdana" w:hAnsi="Arial" w:cs="Arial"/>
                <w:b/>
                <w:color w:val="000000"/>
                <w:sz w:val="20"/>
                <w:szCs w:val="20"/>
              </w:rPr>
              <w:t>h)</w:t>
            </w:r>
            <w:r w:rsidRPr="00B80673">
              <w:rPr>
                <w:rFonts w:ascii="Arial" w:eastAsia="Verdana" w:hAnsi="Arial" w:cs="Arial"/>
                <w:color w:val="000000"/>
                <w:sz w:val="20"/>
                <w:szCs w:val="20"/>
              </w:rPr>
              <w:t xml:space="preserve"> Derechos de oficina referidos al abastecimiento de </w:t>
            </w:r>
            <w:proofErr w:type="gramStart"/>
            <w:r w:rsidRPr="00B80673">
              <w:rPr>
                <w:rFonts w:ascii="Arial" w:eastAsia="Verdana" w:hAnsi="Arial" w:cs="Arial"/>
                <w:color w:val="000000"/>
                <w:sz w:val="20"/>
                <w:szCs w:val="20"/>
              </w:rPr>
              <w:t>carne :</w:t>
            </w:r>
            <w:proofErr w:type="gramEnd"/>
          </w:p>
          <w:p w:rsidR="005D07F8" w:rsidRPr="00B80673" w:rsidRDefault="005D07F8" w:rsidP="008F3EA1">
            <w:pPr>
              <w:jc w:val="both"/>
              <w:rPr>
                <w:rFonts w:ascii="Arial" w:eastAsia="Verdana" w:hAnsi="Arial" w:cs="Arial"/>
              </w:rPr>
            </w:pPr>
            <w:r w:rsidRPr="00B80673">
              <w:rPr>
                <w:rFonts w:ascii="Arial" w:eastAsia="Verdana" w:hAnsi="Arial" w:cs="Arial"/>
                <w:b/>
              </w:rPr>
              <w:t>I)</w:t>
            </w:r>
            <w:r w:rsidRPr="00B80673">
              <w:rPr>
                <w:rFonts w:ascii="Arial" w:eastAsia="Verdana" w:hAnsi="Arial" w:cs="Arial"/>
              </w:rPr>
              <w:t xml:space="preserve"> Inscripción como abastecedor</w:t>
            </w:r>
          </w:p>
          <w:p w:rsidR="005D07F8" w:rsidRPr="00B80673" w:rsidRDefault="005D07F8" w:rsidP="008F3EA1">
            <w:pPr>
              <w:jc w:val="both"/>
              <w:rPr>
                <w:rFonts w:ascii="Arial" w:eastAsia="Verdana" w:hAnsi="Arial" w:cs="Arial"/>
              </w:rPr>
            </w:pPr>
            <w:r w:rsidRPr="00B80673">
              <w:rPr>
                <w:rFonts w:ascii="Arial" w:eastAsia="Verdana" w:hAnsi="Arial" w:cs="Arial"/>
                <w:b/>
              </w:rPr>
              <w:t>II)</w:t>
            </w:r>
            <w:r w:rsidRPr="00B80673">
              <w:rPr>
                <w:rFonts w:ascii="Arial" w:eastAsia="Verdana" w:hAnsi="Arial" w:cs="Arial"/>
              </w:rPr>
              <w:t xml:space="preserve"> Renovación anual</w:t>
            </w:r>
          </w:p>
          <w:p w:rsidR="005D07F8" w:rsidRPr="00B80673" w:rsidRDefault="005D07F8" w:rsidP="008F3EA1">
            <w:pPr>
              <w:jc w:val="both"/>
              <w:rPr>
                <w:rFonts w:ascii="Arial" w:eastAsia="Verdana" w:hAnsi="Arial" w:cs="Arial"/>
              </w:rPr>
            </w:pPr>
          </w:p>
        </w:tc>
        <w:tc>
          <w:tcPr>
            <w:tcW w:w="1559" w:type="dxa"/>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rPr>
            </w:pPr>
            <w:r w:rsidRPr="00B80673">
              <w:rPr>
                <w:rFonts w:ascii="Arial" w:eastAsia="Verdana" w:hAnsi="Arial" w:cs="Arial"/>
              </w:rPr>
              <w:t>$4.000,00.-</w:t>
            </w:r>
          </w:p>
          <w:p w:rsidR="005D07F8" w:rsidRPr="00B80673" w:rsidRDefault="005D07F8" w:rsidP="008F3EA1">
            <w:pPr>
              <w:jc w:val="right"/>
              <w:rPr>
                <w:rFonts w:ascii="Arial" w:eastAsia="Verdana" w:hAnsi="Arial" w:cs="Arial"/>
              </w:rPr>
            </w:pPr>
            <w:r w:rsidRPr="00B80673">
              <w:rPr>
                <w:rFonts w:ascii="Arial" w:eastAsia="Verdana" w:hAnsi="Arial" w:cs="Arial"/>
              </w:rPr>
              <w:t>$  1.200,00.-</w:t>
            </w:r>
          </w:p>
        </w:tc>
      </w:tr>
      <w:tr w:rsidR="005D07F8" w:rsidRPr="00B80673" w:rsidTr="008F3EA1">
        <w:tc>
          <w:tcPr>
            <w:tcW w:w="6379" w:type="dxa"/>
          </w:tcPr>
          <w:p w:rsidR="005D07F8" w:rsidRPr="00B80673" w:rsidRDefault="005D07F8" w:rsidP="008F3EA1">
            <w:pPr>
              <w:pBdr>
                <w:top w:val="nil"/>
                <w:left w:val="nil"/>
                <w:bottom w:val="nil"/>
                <w:right w:val="nil"/>
                <w:between w:val="nil"/>
              </w:pBdr>
              <w:jc w:val="both"/>
              <w:rPr>
                <w:rFonts w:ascii="Arial" w:eastAsia="Verdana" w:hAnsi="Arial" w:cs="Arial"/>
                <w:color w:val="000000"/>
              </w:rPr>
            </w:pPr>
            <w:r w:rsidRPr="00B80673">
              <w:rPr>
                <w:rFonts w:ascii="Arial" w:eastAsia="Verdana" w:hAnsi="Arial" w:cs="Arial"/>
                <w:b/>
                <w:color w:val="000000"/>
                <w:sz w:val="20"/>
                <w:szCs w:val="20"/>
              </w:rPr>
              <w:t xml:space="preserve">i) </w:t>
            </w:r>
            <w:r w:rsidRPr="00B80673">
              <w:rPr>
                <w:rFonts w:ascii="Arial" w:eastAsia="Verdana" w:hAnsi="Arial" w:cs="Arial"/>
                <w:color w:val="000000"/>
                <w:sz w:val="20"/>
                <w:szCs w:val="20"/>
              </w:rPr>
              <w:t>Derechos de oficina referidos a la potestad sancionatoria del municipio, ejercida por el Juzgado Administrativo de Faltas de la Municipalidad de Monte Cristo. – Texto ordenando – Ley Provincial Nº 8560 de Tránsito y Seguridad Vial, conforme al siguiente detalle:</w:t>
            </w:r>
          </w:p>
        </w:tc>
        <w:tc>
          <w:tcPr>
            <w:tcW w:w="1559" w:type="dxa"/>
          </w:tcPr>
          <w:p w:rsidR="005D07F8" w:rsidRPr="00B80673" w:rsidRDefault="005D07F8" w:rsidP="008F3EA1">
            <w:pPr>
              <w:jc w:val="right"/>
              <w:rPr>
                <w:rFonts w:ascii="Arial" w:eastAsia="Verdana" w:hAnsi="Arial" w:cs="Arial"/>
              </w:rPr>
            </w:pPr>
          </w:p>
        </w:tc>
      </w:tr>
    </w:tbl>
    <w:p w:rsidR="005D07F8" w:rsidRPr="00B80673" w:rsidRDefault="005D07F8" w:rsidP="005D07F8">
      <w:pPr>
        <w:rPr>
          <w:rFonts w:ascii="Arial" w:eastAsia="Verdana" w:hAnsi="Arial" w:cs="Arial"/>
        </w:rPr>
      </w:pPr>
    </w:p>
    <w:tbl>
      <w:tblPr>
        <w:tblW w:w="9356" w:type="dxa"/>
        <w:tblInd w:w="-80" w:type="dxa"/>
        <w:tblLayout w:type="fixed"/>
        <w:tblLook w:val="0400" w:firstRow="0" w:lastRow="0" w:firstColumn="0" w:lastColumn="0" w:noHBand="0" w:noVBand="1"/>
      </w:tblPr>
      <w:tblGrid>
        <w:gridCol w:w="1600"/>
        <w:gridCol w:w="2080"/>
        <w:gridCol w:w="2132"/>
        <w:gridCol w:w="1843"/>
        <w:gridCol w:w="1701"/>
      </w:tblGrid>
      <w:tr w:rsidR="005D07F8" w:rsidRPr="00B80673" w:rsidTr="008F3EA1">
        <w:trPr>
          <w:trHeight w:val="315"/>
        </w:trPr>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22"/>
                <w:szCs w:val="22"/>
              </w:rPr>
            </w:pPr>
            <w:r w:rsidRPr="00B80673">
              <w:rPr>
                <w:rFonts w:ascii="Arial" w:eastAsia="Verdana" w:hAnsi="Arial" w:cs="Arial"/>
                <w:b/>
                <w:color w:val="000000"/>
                <w:sz w:val="22"/>
                <w:szCs w:val="22"/>
              </w:rPr>
              <w:t> </w:t>
            </w:r>
          </w:p>
        </w:tc>
        <w:tc>
          <w:tcPr>
            <w:tcW w:w="208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22"/>
                <w:szCs w:val="22"/>
              </w:rPr>
            </w:pPr>
            <w:r w:rsidRPr="00B80673">
              <w:rPr>
                <w:rFonts w:ascii="Arial" w:eastAsia="Verdana" w:hAnsi="Arial" w:cs="Arial"/>
                <w:b/>
                <w:color w:val="000000"/>
                <w:sz w:val="22"/>
                <w:szCs w:val="22"/>
              </w:rPr>
              <w:t>Pago voluntario</w:t>
            </w:r>
          </w:p>
        </w:tc>
        <w:tc>
          <w:tcPr>
            <w:tcW w:w="2132"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22"/>
                <w:szCs w:val="22"/>
              </w:rPr>
            </w:pPr>
            <w:r w:rsidRPr="00B80673">
              <w:rPr>
                <w:rFonts w:ascii="Arial" w:eastAsia="Verdana" w:hAnsi="Arial" w:cs="Arial"/>
                <w:b/>
                <w:color w:val="000000"/>
                <w:sz w:val="22"/>
                <w:szCs w:val="22"/>
              </w:rPr>
              <w:t>Primera Notificación</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22"/>
                <w:szCs w:val="22"/>
              </w:rPr>
            </w:pPr>
            <w:r w:rsidRPr="00B80673">
              <w:rPr>
                <w:rFonts w:ascii="Arial" w:eastAsia="Verdana" w:hAnsi="Arial" w:cs="Arial"/>
                <w:b/>
                <w:color w:val="000000"/>
                <w:sz w:val="22"/>
                <w:szCs w:val="22"/>
              </w:rPr>
              <w:t>Segunda Notificación</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22"/>
                <w:szCs w:val="22"/>
              </w:rPr>
            </w:pPr>
            <w:r w:rsidRPr="00B80673">
              <w:rPr>
                <w:rFonts w:ascii="Arial" w:eastAsia="Verdana" w:hAnsi="Arial" w:cs="Arial"/>
                <w:b/>
                <w:color w:val="000000"/>
                <w:sz w:val="22"/>
                <w:szCs w:val="22"/>
              </w:rPr>
              <w:t>Resolución</w:t>
            </w:r>
          </w:p>
        </w:tc>
      </w:tr>
      <w:tr w:rsidR="005D07F8" w:rsidRPr="00B80673" w:rsidTr="008F3EA1">
        <w:trPr>
          <w:trHeight w:val="315"/>
        </w:trPr>
        <w:tc>
          <w:tcPr>
            <w:tcW w:w="16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22"/>
                <w:szCs w:val="22"/>
              </w:rPr>
            </w:pPr>
            <w:r w:rsidRPr="00B80673">
              <w:rPr>
                <w:rFonts w:ascii="Arial" w:eastAsia="Verdana" w:hAnsi="Arial" w:cs="Arial"/>
                <w:b/>
                <w:color w:val="000000"/>
                <w:sz w:val="22"/>
                <w:szCs w:val="22"/>
              </w:rPr>
              <w:t>Leves</w:t>
            </w:r>
          </w:p>
        </w:tc>
        <w:tc>
          <w:tcPr>
            <w:tcW w:w="208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1,200.00</w:t>
            </w:r>
          </w:p>
        </w:tc>
        <w:tc>
          <w:tcPr>
            <w:tcW w:w="2132"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2,000.00</w:t>
            </w:r>
          </w:p>
        </w:tc>
        <w:tc>
          <w:tcPr>
            <w:tcW w:w="1843"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2,200.00</w:t>
            </w:r>
          </w:p>
        </w:tc>
        <w:tc>
          <w:tcPr>
            <w:tcW w:w="1701"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2,900.00</w:t>
            </w:r>
          </w:p>
        </w:tc>
      </w:tr>
      <w:tr w:rsidR="005D07F8" w:rsidRPr="00B80673" w:rsidTr="008F3EA1">
        <w:trPr>
          <w:trHeight w:val="315"/>
        </w:trPr>
        <w:tc>
          <w:tcPr>
            <w:tcW w:w="16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22"/>
                <w:szCs w:val="22"/>
              </w:rPr>
            </w:pPr>
            <w:r w:rsidRPr="00B80673">
              <w:rPr>
                <w:rFonts w:ascii="Arial" w:eastAsia="Verdana" w:hAnsi="Arial" w:cs="Arial"/>
                <w:b/>
                <w:color w:val="000000"/>
                <w:sz w:val="22"/>
                <w:szCs w:val="22"/>
              </w:rPr>
              <w:t>Graves</w:t>
            </w:r>
          </w:p>
        </w:tc>
        <w:tc>
          <w:tcPr>
            <w:tcW w:w="208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2,000.00</w:t>
            </w:r>
          </w:p>
        </w:tc>
        <w:tc>
          <w:tcPr>
            <w:tcW w:w="2132"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2,900.00</w:t>
            </w:r>
          </w:p>
        </w:tc>
        <w:tc>
          <w:tcPr>
            <w:tcW w:w="1843"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3,800.00</w:t>
            </w:r>
          </w:p>
        </w:tc>
        <w:tc>
          <w:tcPr>
            <w:tcW w:w="1701"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5,000.00</w:t>
            </w:r>
          </w:p>
        </w:tc>
      </w:tr>
      <w:tr w:rsidR="005D07F8" w:rsidRPr="00B80673" w:rsidTr="008F3EA1">
        <w:trPr>
          <w:trHeight w:val="315"/>
        </w:trPr>
        <w:tc>
          <w:tcPr>
            <w:tcW w:w="16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22"/>
                <w:szCs w:val="22"/>
              </w:rPr>
            </w:pPr>
            <w:r w:rsidRPr="00B80673">
              <w:rPr>
                <w:rFonts w:ascii="Arial" w:eastAsia="Verdana" w:hAnsi="Arial" w:cs="Arial"/>
                <w:b/>
                <w:color w:val="000000"/>
                <w:sz w:val="22"/>
                <w:szCs w:val="22"/>
              </w:rPr>
              <w:t>Muy Graves</w:t>
            </w:r>
          </w:p>
        </w:tc>
        <w:tc>
          <w:tcPr>
            <w:tcW w:w="208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2,500.00</w:t>
            </w:r>
          </w:p>
        </w:tc>
        <w:tc>
          <w:tcPr>
            <w:tcW w:w="2132"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3,200.00</w:t>
            </w:r>
          </w:p>
        </w:tc>
        <w:tc>
          <w:tcPr>
            <w:tcW w:w="1843"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4,200.00</w:t>
            </w:r>
          </w:p>
        </w:tc>
        <w:tc>
          <w:tcPr>
            <w:tcW w:w="1701"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5,800.00</w:t>
            </w:r>
          </w:p>
        </w:tc>
      </w:tr>
    </w:tbl>
    <w:p w:rsidR="005D07F8" w:rsidRPr="00B80673" w:rsidRDefault="005D07F8" w:rsidP="005D07F8">
      <w:pPr>
        <w:jc w:val="center"/>
        <w:rPr>
          <w:rFonts w:ascii="Arial" w:eastAsia="Verdana" w:hAnsi="Arial" w:cs="Arial"/>
          <w:b/>
          <w:sz w:val="22"/>
          <w:szCs w:val="22"/>
        </w:rPr>
      </w:pPr>
      <w:r w:rsidRPr="00B80673">
        <w:rPr>
          <w:rFonts w:ascii="Arial" w:hAnsi="Arial" w:cs="Arial"/>
        </w:rPr>
        <w:br w:type="page"/>
      </w:r>
      <w:r w:rsidRPr="00B80673">
        <w:rPr>
          <w:rFonts w:ascii="Arial" w:eastAsia="Verdana" w:hAnsi="Arial" w:cs="Arial"/>
          <w:b/>
          <w:sz w:val="22"/>
          <w:szCs w:val="22"/>
        </w:rPr>
        <w:lastRenderedPageBreak/>
        <w:t>TITULO XII</w:t>
      </w: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RENTAS  DIVERSAS</w:t>
      </w:r>
      <w:proofErr w:type="gramEnd"/>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CAPITULO  I</w:t>
      </w:r>
      <w:proofErr w:type="gramEnd"/>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53</w:t>
      </w:r>
      <w:r w:rsidRPr="00B80673">
        <w:rPr>
          <w:rFonts w:ascii="Arial" w:eastAsia="Verdana" w:hAnsi="Arial" w:cs="Arial"/>
          <w:b/>
        </w:rPr>
        <w:t>º.-</w:t>
      </w:r>
      <w:r w:rsidRPr="00B80673">
        <w:rPr>
          <w:rFonts w:ascii="Arial" w:eastAsia="Verdana" w:hAnsi="Arial" w:cs="Arial"/>
          <w:sz w:val="22"/>
          <w:szCs w:val="22"/>
        </w:rPr>
        <w:t xml:space="preserve"> Para la provisión de chapa patente, se fijan las siguientes tasas:</w:t>
      </w:r>
    </w:p>
    <w:p w:rsidR="005D07F8" w:rsidRPr="00B80673" w:rsidRDefault="005D07F8" w:rsidP="005D07F8">
      <w:pPr>
        <w:jc w:val="both"/>
        <w:rPr>
          <w:rFonts w:ascii="Arial" w:eastAsia="Verdana" w:hAnsi="Arial" w:cs="Arial"/>
          <w:sz w:val="22"/>
          <w:szCs w:val="22"/>
        </w:rPr>
      </w:pPr>
    </w:p>
    <w:tbl>
      <w:tblPr>
        <w:tblW w:w="8293" w:type="dxa"/>
        <w:tblInd w:w="709" w:type="dxa"/>
        <w:tblLayout w:type="fixed"/>
        <w:tblLook w:val="0000" w:firstRow="0" w:lastRow="0" w:firstColumn="0" w:lastColumn="0" w:noHBand="0" w:noVBand="0"/>
      </w:tblPr>
      <w:tblGrid>
        <w:gridCol w:w="6237"/>
        <w:gridCol w:w="2056"/>
      </w:tblGrid>
      <w:tr w:rsidR="005D07F8" w:rsidRPr="00B80673" w:rsidTr="008F3EA1">
        <w:tc>
          <w:tcPr>
            <w:tcW w:w="6237" w:type="dxa"/>
          </w:tcPr>
          <w:p w:rsidR="005D07F8" w:rsidRPr="00B80673" w:rsidRDefault="005D07F8" w:rsidP="008F3EA1">
            <w:pPr>
              <w:numPr>
                <w:ilvl w:val="0"/>
                <w:numId w:val="8"/>
              </w:numPr>
              <w:pBdr>
                <w:top w:val="nil"/>
                <w:left w:val="nil"/>
                <w:bottom w:val="nil"/>
                <w:right w:val="nil"/>
                <w:between w:val="nil"/>
              </w:pBdr>
              <w:jc w:val="both"/>
              <w:rPr>
                <w:rFonts w:ascii="Arial" w:eastAsia="Verdana" w:hAnsi="Arial" w:cs="Arial"/>
                <w:color w:val="000000"/>
                <w:sz w:val="22"/>
                <w:szCs w:val="22"/>
              </w:rPr>
            </w:pPr>
            <w:proofErr w:type="spellStart"/>
            <w:r w:rsidRPr="00B80673">
              <w:rPr>
                <w:rFonts w:ascii="Arial" w:eastAsia="Verdana" w:hAnsi="Arial" w:cs="Arial"/>
                <w:color w:val="000000"/>
                <w:sz w:val="22"/>
                <w:szCs w:val="22"/>
              </w:rPr>
              <w:t>Remis</w:t>
            </w:r>
            <w:proofErr w:type="spellEnd"/>
          </w:p>
        </w:tc>
        <w:tc>
          <w:tcPr>
            <w:tcW w:w="2056"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xml:space="preserve">$   20.000,00.- </w:t>
            </w:r>
          </w:p>
        </w:tc>
      </w:tr>
    </w:tbl>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Para la provisión de calcos para </w:t>
      </w:r>
      <w:proofErr w:type="spellStart"/>
      <w:r w:rsidRPr="00B80673">
        <w:rPr>
          <w:rFonts w:ascii="Arial" w:eastAsia="Verdana" w:hAnsi="Arial" w:cs="Arial"/>
        </w:rPr>
        <w:t>remis</w:t>
      </w:r>
      <w:proofErr w:type="spellEnd"/>
      <w:r w:rsidRPr="00B80673">
        <w:rPr>
          <w:rFonts w:ascii="Arial" w:eastAsia="Verdana" w:hAnsi="Arial" w:cs="Arial"/>
        </w:rPr>
        <w:t xml:space="preserve"> posterior a las entregadas con el pago de la patente se deberá abonar:</w:t>
      </w:r>
    </w:p>
    <w:p w:rsidR="005D07F8" w:rsidRPr="00B80673" w:rsidRDefault="005D07F8" w:rsidP="005D07F8">
      <w:pPr>
        <w:numPr>
          <w:ilvl w:val="0"/>
          <w:numId w:val="15"/>
        </w:numPr>
        <w:pBdr>
          <w:top w:val="nil"/>
          <w:left w:val="nil"/>
          <w:bottom w:val="nil"/>
          <w:right w:val="nil"/>
          <w:between w:val="nil"/>
        </w:pBdr>
        <w:jc w:val="both"/>
        <w:rPr>
          <w:rFonts w:ascii="Arial" w:eastAsia="Verdana" w:hAnsi="Arial" w:cs="Arial"/>
          <w:color w:val="000000"/>
        </w:rPr>
      </w:pPr>
      <w:proofErr w:type="gramStart"/>
      <w:r w:rsidRPr="00B80673">
        <w:rPr>
          <w:rFonts w:ascii="Arial" w:eastAsia="Verdana" w:hAnsi="Arial" w:cs="Arial"/>
          <w:color w:val="000000"/>
          <w:sz w:val="20"/>
          <w:szCs w:val="20"/>
        </w:rPr>
        <w:t>Calcos completas</w:t>
      </w:r>
      <w:proofErr w:type="gramEnd"/>
      <w:r w:rsidRPr="00B80673">
        <w:rPr>
          <w:rFonts w:ascii="Arial" w:eastAsia="Verdana" w:hAnsi="Arial" w:cs="Arial"/>
          <w:color w:val="000000"/>
          <w:sz w:val="20"/>
          <w:szCs w:val="20"/>
        </w:rPr>
        <w:t xml:space="preserve">    $ 12.000,00</w:t>
      </w:r>
    </w:p>
    <w:p w:rsidR="005D07F8" w:rsidRPr="00B80673" w:rsidRDefault="005D07F8" w:rsidP="005D07F8">
      <w:pPr>
        <w:numPr>
          <w:ilvl w:val="0"/>
          <w:numId w:val="15"/>
        </w:num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Calcos mitad          $ 7.000,00</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sz w:val="22"/>
          <w:szCs w:val="22"/>
        </w:rPr>
        <w:t>Articulo54</w:t>
      </w:r>
      <w:r w:rsidRPr="00B80673">
        <w:rPr>
          <w:rFonts w:ascii="Arial" w:eastAsia="Verdana" w:hAnsi="Arial" w:cs="Arial"/>
          <w:b/>
        </w:rPr>
        <w:t>º.-</w:t>
      </w:r>
      <w:r w:rsidRPr="00B80673">
        <w:rPr>
          <w:rFonts w:ascii="Arial" w:eastAsia="Verdana" w:hAnsi="Arial" w:cs="Arial"/>
        </w:rPr>
        <w:t xml:space="preserve">Para la obtención de la Licencia de </w:t>
      </w:r>
      <w:proofErr w:type="gramStart"/>
      <w:r w:rsidRPr="00B80673">
        <w:rPr>
          <w:rFonts w:ascii="Arial" w:eastAsia="Verdana" w:hAnsi="Arial" w:cs="Arial"/>
        </w:rPr>
        <w:t>conducir  se</w:t>
      </w:r>
      <w:proofErr w:type="gramEnd"/>
      <w:r w:rsidRPr="00B80673">
        <w:rPr>
          <w:rFonts w:ascii="Arial" w:eastAsia="Verdana" w:hAnsi="Arial" w:cs="Arial"/>
        </w:rPr>
        <w:t xml:space="preserve"> deberá observar lo establecido en los artículos pertinentes de la Ley Nacional de Tránsito Nº 24.449 y sus modificatorias la Ley N° 26.363 y sus modificatorias, los Decretos N° 779 del 20 de Noviembre de 1995 y sus modificatorios, Decreto N° 1388 del 29 de Noviembre de 1996 y sus modificatorios y el Decreto 26 del 07 de Enero de 2019:</w:t>
      </w:r>
    </w:p>
    <w:p w:rsidR="005D07F8" w:rsidRPr="00B80673" w:rsidRDefault="005D07F8" w:rsidP="005D07F8">
      <w:pPr>
        <w:rPr>
          <w:rFonts w:ascii="Arial" w:eastAsia="Verdana" w:hAnsi="Arial" w:cs="Arial"/>
        </w:rPr>
      </w:pPr>
    </w:p>
    <w:p w:rsidR="005D07F8" w:rsidRPr="00B80673" w:rsidRDefault="005D07F8" w:rsidP="005D07F8">
      <w:pPr>
        <w:rPr>
          <w:rFonts w:ascii="Arial" w:eastAsia="Verdana" w:hAnsi="Arial" w:cs="Arial"/>
        </w:rPr>
      </w:pPr>
    </w:p>
    <w:p w:rsidR="005D07F8" w:rsidRPr="00B80673" w:rsidRDefault="005D07F8" w:rsidP="005D07F8">
      <w:pPr>
        <w:rPr>
          <w:rFonts w:ascii="Arial" w:eastAsia="Verdana" w:hAnsi="Arial" w:cs="Arial"/>
        </w:rPr>
      </w:pPr>
      <w:r w:rsidRPr="00B80673">
        <w:rPr>
          <w:rFonts w:ascii="Arial" w:eastAsia="Verdana" w:hAnsi="Arial" w:cs="Arial"/>
        </w:rPr>
        <w:t xml:space="preserve">Clase A 1: Ciclomotores y Motocicletas.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A 1.1: Ciclomotores hasta CINCUENTA CENTÍMETROS CÚBICOS (50 cc) de cilindrada o CUATRO KILOWATTS (4kw) de potencia máxima continua nominal si se trata de motorización eléctrica.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A 1.2: Motocicletas hasta CIENTO CINCUENTA CENTÍMETROS CÚBICOS (150 cc) de cilindrada u ONCE KILOWATTS (11kw) de potencia máxima continua nominal si se trata de motorización eléctrica. Incluye clase A 1.1.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A 1.3: Motocicletas de más de CIENTO CINCUENTA CENTÍMETROS CÚBICOS (150 cc) y hasta TRESCIENTOS CENTÍMETROS CÚBICOS (300 c.c.) de cilindrada o de más de ONCE KILOWATTS (11 </w:t>
      </w:r>
      <w:proofErr w:type="spellStart"/>
      <w:r w:rsidRPr="00B80673">
        <w:rPr>
          <w:rFonts w:ascii="Arial" w:eastAsia="Verdana" w:hAnsi="Arial" w:cs="Arial"/>
        </w:rPr>
        <w:t>kw</w:t>
      </w:r>
      <w:proofErr w:type="spellEnd"/>
      <w:r w:rsidRPr="00B80673">
        <w:rPr>
          <w:rFonts w:ascii="Arial" w:eastAsia="Verdana" w:hAnsi="Arial" w:cs="Arial"/>
        </w:rPr>
        <w:t xml:space="preserve">) y hasta VEINTE KILOWATTS (20 </w:t>
      </w:r>
      <w:proofErr w:type="spellStart"/>
      <w:r w:rsidRPr="00B80673">
        <w:rPr>
          <w:rFonts w:ascii="Arial" w:eastAsia="Verdana" w:hAnsi="Arial" w:cs="Arial"/>
        </w:rPr>
        <w:t>kw</w:t>
      </w:r>
      <w:proofErr w:type="spellEnd"/>
      <w:r w:rsidRPr="00B80673">
        <w:rPr>
          <w:rFonts w:ascii="Arial" w:eastAsia="Verdana" w:hAnsi="Arial" w:cs="Arial"/>
        </w:rPr>
        <w:t xml:space="preserve">) de potencia máxima continua nominal si se trata de motorización eléctrica. A los efectos de obtener esta clase de licencia se debe acreditar una antigüedad previa de DOS (2) años en la clase A 1.2, excepto los mayores de 21 años de edad. Incluye clase A 1.2.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A 1.4: Motocicletas de más de TRESCIENTOS CENTÍMETROS CÚBICOS (300 c.c.) o de más de VEINTE KILOWATTS (20 </w:t>
      </w:r>
      <w:proofErr w:type="spellStart"/>
      <w:r w:rsidRPr="00B80673">
        <w:rPr>
          <w:rFonts w:ascii="Arial" w:eastAsia="Verdana" w:hAnsi="Arial" w:cs="Arial"/>
        </w:rPr>
        <w:t>kw</w:t>
      </w:r>
      <w:proofErr w:type="spellEnd"/>
      <w:r w:rsidRPr="00B80673">
        <w:rPr>
          <w:rFonts w:ascii="Arial" w:eastAsia="Verdana" w:hAnsi="Arial" w:cs="Arial"/>
        </w:rPr>
        <w:t xml:space="preserve">) de potencia máxima continua nominal si se trata de motorización eléctrica. A los efectos de obtener esta clase de licencia se debe acreditar una antigüedad previa de DOS (2) años en la clase A 1.3, excepto los mayores de 21 años de edad que deberán acreditar UN (1) año en motocicletas de cualquier cilindrada. Incluye clase A 1.3. </w:t>
      </w:r>
    </w:p>
    <w:p w:rsidR="005D07F8" w:rsidRPr="00B80673" w:rsidRDefault="005D07F8" w:rsidP="005D07F8">
      <w:pPr>
        <w:jc w:val="both"/>
        <w:rPr>
          <w:rFonts w:ascii="Arial" w:eastAsia="Verdana" w:hAnsi="Arial" w:cs="Arial"/>
        </w:rPr>
      </w:pPr>
      <w:r w:rsidRPr="00B80673">
        <w:rPr>
          <w:rFonts w:ascii="Arial" w:eastAsia="Verdana" w:hAnsi="Arial" w:cs="Arial"/>
        </w:rPr>
        <w:lastRenderedPageBreak/>
        <w:t xml:space="preserve">Clase A 2: Triciclos y </w:t>
      </w:r>
      <w:proofErr w:type="spellStart"/>
      <w:r w:rsidRPr="00B80673">
        <w:rPr>
          <w:rFonts w:ascii="Arial" w:eastAsia="Verdana" w:hAnsi="Arial" w:cs="Arial"/>
        </w:rPr>
        <w:t>cuatriciclos</w:t>
      </w:r>
      <w:proofErr w:type="spellEnd"/>
      <w:r w:rsidRPr="00B80673">
        <w:rPr>
          <w:rFonts w:ascii="Arial" w:eastAsia="Verdana" w:hAnsi="Arial" w:cs="Arial"/>
        </w:rPr>
        <w:t xml:space="preserve"> sin cabina de cualquier cilindrada o kilowatts de potencia máxima continua.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A 2.1 Triciclos y </w:t>
      </w:r>
      <w:proofErr w:type="spellStart"/>
      <w:r w:rsidRPr="00B80673">
        <w:rPr>
          <w:rFonts w:ascii="Arial" w:eastAsia="Verdana" w:hAnsi="Arial" w:cs="Arial"/>
        </w:rPr>
        <w:t>cuatriciclos</w:t>
      </w:r>
      <w:proofErr w:type="spellEnd"/>
      <w:r w:rsidRPr="00B80673">
        <w:rPr>
          <w:rFonts w:ascii="Arial" w:eastAsia="Verdana" w:hAnsi="Arial" w:cs="Arial"/>
        </w:rPr>
        <w:t xml:space="preserve"> sin cabina de hasta TRESCIENTOS CENTÍMETROS CÚBICOS (300 c.c.) o VEINTE KILOWATTS (20 </w:t>
      </w:r>
      <w:proofErr w:type="spellStart"/>
      <w:r w:rsidRPr="00B80673">
        <w:rPr>
          <w:rFonts w:ascii="Arial" w:eastAsia="Verdana" w:hAnsi="Arial" w:cs="Arial"/>
        </w:rPr>
        <w:t>kw</w:t>
      </w:r>
      <w:proofErr w:type="spellEnd"/>
      <w:r w:rsidRPr="00B80673">
        <w:rPr>
          <w:rFonts w:ascii="Arial" w:eastAsia="Verdana" w:hAnsi="Arial" w:cs="Arial"/>
        </w:rPr>
        <w:t xml:space="preserve">) de potencia máxima continua nominal si se trata de motorización eléctrica con manillar o manubrio direccional.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A 2.2: Triciclos y </w:t>
      </w:r>
      <w:proofErr w:type="spellStart"/>
      <w:r w:rsidRPr="00B80673">
        <w:rPr>
          <w:rFonts w:ascii="Arial" w:eastAsia="Verdana" w:hAnsi="Arial" w:cs="Arial"/>
        </w:rPr>
        <w:t>cuatriciclos</w:t>
      </w:r>
      <w:proofErr w:type="spellEnd"/>
      <w:r w:rsidRPr="00B80673">
        <w:rPr>
          <w:rFonts w:ascii="Arial" w:eastAsia="Verdana" w:hAnsi="Arial" w:cs="Arial"/>
        </w:rPr>
        <w:t xml:space="preserve"> sin cabina de más de TRESCIENTOS CENTÍMETROS CÚBICOS (300 c.c.) o VEINTE KILOWATTS (20 </w:t>
      </w:r>
      <w:proofErr w:type="spellStart"/>
      <w:r w:rsidRPr="00B80673">
        <w:rPr>
          <w:rFonts w:ascii="Arial" w:eastAsia="Verdana" w:hAnsi="Arial" w:cs="Arial"/>
        </w:rPr>
        <w:t>kw</w:t>
      </w:r>
      <w:proofErr w:type="spellEnd"/>
      <w:r w:rsidRPr="00B80673">
        <w:rPr>
          <w:rFonts w:ascii="Arial" w:eastAsia="Verdana" w:hAnsi="Arial" w:cs="Arial"/>
        </w:rPr>
        <w:t xml:space="preserve">) de potencia máxima continua nominal si se trata de motorización eléctrica con manillar o manubrio direccional. A los efectos de obtener esta clase de licencia se debe acreditar una antigüedad previa de DOS (2) años en la clase A 2.1, excepto los mayores de 21 años de edad que deberán acreditar UN (1) año en triciclos o </w:t>
      </w:r>
      <w:proofErr w:type="spellStart"/>
      <w:r w:rsidRPr="00B80673">
        <w:rPr>
          <w:rFonts w:ascii="Arial" w:eastAsia="Verdana" w:hAnsi="Arial" w:cs="Arial"/>
        </w:rPr>
        <w:t>cuatriciclos</w:t>
      </w:r>
      <w:proofErr w:type="spellEnd"/>
      <w:r w:rsidRPr="00B80673">
        <w:rPr>
          <w:rFonts w:ascii="Arial" w:eastAsia="Verdana" w:hAnsi="Arial" w:cs="Arial"/>
        </w:rPr>
        <w:t xml:space="preserve"> de cualquier cilindrada, según el caso. Incluye clase A 2.1.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A 3: Triciclos y </w:t>
      </w:r>
      <w:proofErr w:type="spellStart"/>
      <w:r w:rsidRPr="00B80673">
        <w:rPr>
          <w:rFonts w:ascii="Arial" w:eastAsia="Verdana" w:hAnsi="Arial" w:cs="Arial"/>
        </w:rPr>
        <w:t>cuatricicloscabinados</w:t>
      </w:r>
      <w:proofErr w:type="spellEnd"/>
      <w:r w:rsidRPr="00B80673">
        <w:rPr>
          <w:rFonts w:ascii="Arial" w:eastAsia="Verdana" w:hAnsi="Arial" w:cs="Arial"/>
        </w:rPr>
        <w:t xml:space="preserve"> de cualquier cilindrada o kilowatts de potencia máxima continua con volante direccional.</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B 1: Automóviles, utilitarios, camionetas, </w:t>
      </w:r>
      <w:proofErr w:type="spellStart"/>
      <w:r w:rsidRPr="00B80673">
        <w:rPr>
          <w:rFonts w:ascii="Arial" w:eastAsia="Verdana" w:hAnsi="Arial" w:cs="Arial"/>
        </w:rPr>
        <w:t>vans</w:t>
      </w:r>
      <w:proofErr w:type="spellEnd"/>
      <w:r w:rsidRPr="00B80673">
        <w:rPr>
          <w:rFonts w:ascii="Arial" w:eastAsia="Verdana" w:hAnsi="Arial" w:cs="Arial"/>
        </w:rPr>
        <w:t xml:space="preserve"> de uso privado y casas rodantes motorizadas hasta TRES MIL QUINIENTOS KILOGRAMOS (3.500 kg) de peso total. Incluye clase A 3.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B 2: Automóviles, camionetas, </w:t>
      </w:r>
      <w:proofErr w:type="spellStart"/>
      <w:r w:rsidRPr="00B80673">
        <w:rPr>
          <w:rFonts w:ascii="Arial" w:eastAsia="Verdana" w:hAnsi="Arial" w:cs="Arial"/>
        </w:rPr>
        <w:t>vans</w:t>
      </w:r>
      <w:proofErr w:type="spellEnd"/>
      <w:r w:rsidRPr="00B80673">
        <w:rPr>
          <w:rFonts w:ascii="Arial" w:eastAsia="Verdana" w:hAnsi="Arial" w:cs="Arial"/>
        </w:rPr>
        <w:t xml:space="preserve"> de uso privado y casas rodantes motorizadas hasta TRES MIL QUINIENTOS KILOGRAMOS (3.500 kg) de peso con un acoplado de hasta SETECIENTOS CINCUENTA KILOGRAMOS (750kg) o casa rodante no motorizada. Para la obtención de la misma se requerirá UN (1) año de antigüedad en la clase B 1. Incluye clase B 1. </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C 1: Camiones sin acoplado, ni </w:t>
      </w:r>
      <w:proofErr w:type="spellStart"/>
      <w:r w:rsidRPr="00B80673">
        <w:rPr>
          <w:rFonts w:ascii="Arial" w:eastAsia="Verdana" w:hAnsi="Arial" w:cs="Arial"/>
        </w:rPr>
        <w:t>semiacoplado</w:t>
      </w:r>
      <w:proofErr w:type="spellEnd"/>
      <w:r w:rsidRPr="00B80673">
        <w:rPr>
          <w:rFonts w:ascii="Arial" w:eastAsia="Verdana" w:hAnsi="Arial" w:cs="Arial"/>
        </w:rPr>
        <w:t xml:space="preserve">, ni articulado y vehículos o casa rodante motorizada de más de TRES MIL QUINIENTOS KILOGRAMOS (3.500 kg) de peso y hasta DOCE MIL KILOGRAMOS (12.000 kg) de peso. Incluye clase B 1.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C 2: Camiones sin acoplado, ni </w:t>
      </w:r>
      <w:proofErr w:type="spellStart"/>
      <w:r w:rsidRPr="00B80673">
        <w:rPr>
          <w:rFonts w:ascii="Arial" w:eastAsia="Verdana" w:hAnsi="Arial" w:cs="Arial"/>
        </w:rPr>
        <w:t>semiacoplado</w:t>
      </w:r>
      <w:proofErr w:type="spellEnd"/>
      <w:r w:rsidRPr="00B80673">
        <w:rPr>
          <w:rFonts w:ascii="Arial" w:eastAsia="Verdana" w:hAnsi="Arial" w:cs="Arial"/>
        </w:rPr>
        <w:t xml:space="preserve">, ni articulado y vehículos o casa rodante motorizada de más de DOCE MIL KILOGRAMOS (12.000 kg) de peso y hasta VEINTICUATRO MIL KILOGRAMOS (24.000 kg). Incluye clase C 1.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C 3: Camiones sin acoplado, ni </w:t>
      </w:r>
      <w:proofErr w:type="spellStart"/>
      <w:r w:rsidRPr="00B80673">
        <w:rPr>
          <w:rFonts w:ascii="Arial" w:eastAsia="Verdana" w:hAnsi="Arial" w:cs="Arial"/>
        </w:rPr>
        <w:t>semiacoplado</w:t>
      </w:r>
      <w:proofErr w:type="spellEnd"/>
      <w:r w:rsidRPr="00B80673">
        <w:rPr>
          <w:rFonts w:ascii="Arial" w:eastAsia="Verdana" w:hAnsi="Arial" w:cs="Arial"/>
        </w:rPr>
        <w:t xml:space="preserve">, ni articulado y vehículos o casa rodante motorizada de más de VEINTICUATRO MIL KILOGRAMOS (24.000 kg) de peso. Incluye clase C 2. </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D 1: Automotores para servicios de transporte de pasajeros hasta OCHO (8) plazas, excluido el conductor. Incluye clase B 1.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D 2: Automotores para servicios de transporte de pasajeros de más de OCHO (8) plazas y hasta VEINTE (20) plazas, excluido el conductor.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D 3: Automotores para servicios de transporte de pasajeros de más de VEINTE (20) plazas, excluido el conductor. Incluye clase D 2. </w:t>
      </w:r>
    </w:p>
    <w:p w:rsidR="005D07F8" w:rsidRPr="00B80673" w:rsidRDefault="005D07F8" w:rsidP="005D07F8">
      <w:pPr>
        <w:jc w:val="both"/>
        <w:rPr>
          <w:rFonts w:ascii="Arial" w:eastAsia="Verdana" w:hAnsi="Arial" w:cs="Arial"/>
        </w:rPr>
      </w:pPr>
      <w:r w:rsidRPr="00B80673">
        <w:rPr>
          <w:rFonts w:ascii="Arial" w:eastAsia="Verdana" w:hAnsi="Arial" w:cs="Arial"/>
        </w:rPr>
        <w:lastRenderedPageBreak/>
        <w:t xml:space="preserve">Clase D 4: Vehículos para servicios de urgencia, emergencia y similares. Esta subclase D.4 deberá encontrarse acompañada de la correspondiente subclase A, B, C, D o E según corresponda. </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E 1: Vehículos automotores de clase C y/o D, según el caso, con uno o más remolques y/o articulaciones. Incluye clase B 2.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E 2: Maquinaria especial no agrícola. </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F: Vehículo automotor especialmente adaptado a la condición física de su titular. La licencia deberá consignar la descripción de la adaptación que corresponda. Deberá encontrarse acompañada de la correspondiente subclase que corresponda al vehículo que conduzca. </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G 1: Tractores Agrícolas. </w:t>
      </w:r>
    </w:p>
    <w:p w:rsidR="005D07F8" w:rsidRPr="00B80673" w:rsidRDefault="005D07F8" w:rsidP="005D07F8">
      <w:pPr>
        <w:jc w:val="both"/>
        <w:rPr>
          <w:rFonts w:ascii="Arial" w:eastAsia="Verdana" w:hAnsi="Arial" w:cs="Arial"/>
        </w:rPr>
      </w:pPr>
      <w:r w:rsidRPr="00B80673">
        <w:rPr>
          <w:rFonts w:ascii="Arial" w:eastAsia="Verdana" w:hAnsi="Arial" w:cs="Arial"/>
        </w:rPr>
        <w:t xml:space="preserve">Clase G 2: Maquinaria Especial Agrícola. </w:t>
      </w:r>
    </w:p>
    <w:p w:rsidR="005D07F8" w:rsidRPr="00B80673" w:rsidRDefault="005D07F8" w:rsidP="005D07F8">
      <w:pPr>
        <w:jc w:val="both"/>
        <w:rPr>
          <w:rFonts w:ascii="Arial" w:eastAsia="Verdana" w:hAnsi="Arial" w:cs="Arial"/>
        </w:rPr>
      </w:pPr>
      <w:r w:rsidRPr="00B80673">
        <w:rPr>
          <w:rFonts w:ascii="Arial" w:eastAsia="Verdana" w:hAnsi="Arial" w:cs="Arial"/>
        </w:rPr>
        <w:t>Clase G 3: Tren Agrícola, deberá encontrarse acompañada de la subclase B1 o G1 según corresponda y se debe acreditar una antigüedad previa de UN (1) año en la correspondiente subclase.</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b/>
        </w:rPr>
      </w:pPr>
      <w:r w:rsidRPr="00B80673">
        <w:rPr>
          <w:rFonts w:ascii="Arial" w:eastAsia="Verdana" w:hAnsi="Arial" w:cs="Arial"/>
          <w:b/>
        </w:rPr>
        <w:t>Vigencia máxima por categoría</w:t>
      </w:r>
    </w:p>
    <w:p w:rsidR="005D07F8" w:rsidRPr="00B80673" w:rsidRDefault="005D07F8" w:rsidP="005D07F8">
      <w:pPr>
        <w:jc w:val="both"/>
        <w:rPr>
          <w:rFonts w:ascii="Arial" w:eastAsia="Verdana" w:hAnsi="Arial" w:cs="Arial"/>
          <w:b/>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Los montos que siguen corresponden a Licencias de Conducir extendidas por un periodo de uno (1), dos (2), tres (3), cuatro (4) o cinco (5) años:</w:t>
      </w:r>
    </w:p>
    <w:p w:rsidR="005D07F8" w:rsidRPr="00B80673" w:rsidRDefault="005D07F8" w:rsidP="005D07F8">
      <w:pPr>
        <w:jc w:val="both"/>
        <w:rPr>
          <w:rFonts w:ascii="Arial" w:eastAsia="Verdana" w:hAnsi="Arial" w:cs="Arial"/>
        </w:rPr>
      </w:pPr>
    </w:p>
    <w:tbl>
      <w:tblPr>
        <w:tblW w:w="11056"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738"/>
        <w:gridCol w:w="819"/>
        <w:gridCol w:w="2717"/>
        <w:gridCol w:w="1394"/>
        <w:gridCol w:w="567"/>
        <w:gridCol w:w="1842"/>
        <w:gridCol w:w="1843"/>
      </w:tblGrid>
      <w:tr w:rsidR="005D07F8" w:rsidRPr="00B80673" w:rsidTr="008F3EA1">
        <w:tc>
          <w:tcPr>
            <w:tcW w:w="1137" w:type="dxa"/>
          </w:tcPr>
          <w:p w:rsidR="005D07F8" w:rsidRPr="00B80673" w:rsidRDefault="005D07F8" w:rsidP="008F3EA1">
            <w:pPr>
              <w:jc w:val="center"/>
              <w:rPr>
                <w:rFonts w:ascii="Arial" w:eastAsia="Verdana" w:hAnsi="Arial" w:cs="Arial"/>
                <w:b/>
              </w:rPr>
            </w:pPr>
            <w:r w:rsidRPr="00B80673">
              <w:rPr>
                <w:rFonts w:ascii="Arial" w:eastAsia="Verdana" w:hAnsi="Arial" w:cs="Arial"/>
                <w:b/>
              </w:rPr>
              <w:t>CLASES</w:t>
            </w:r>
          </w:p>
        </w:tc>
        <w:tc>
          <w:tcPr>
            <w:tcW w:w="1557" w:type="dxa"/>
            <w:gridSpan w:val="2"/>
          </w:tcPr>
          <w:p w:rsidR="005D07F8" w:rsidRPr="00B80673" w:rsidRDefault="005D07F8" w:rsidP="008F3EA1">
            <w:pPr>
              <w:jc w:val="center"/>
              <w:rPr>
                <w:rFonts w:ascii="Arial" w:eastAsia="Verdana" w:hAnsi="Arial" w:cs="Arial"/>
                <w:b/>
              </w:rPr>
            </w:pPr>
            <w:r w:rsidRPr="00B80673">
              <w:rPr>
                <w:rFonts w:ascii="Arial" w:eastAsia="Verdana" w:hAnsi="Arial" w:cs="Arial"/>
                <w:b/>
              </w:rPr>
              <w:t>SUBCLASES</w:t>
            </w:r>
          </w:p>
        </w:tc>
        <w:tc>
          <w:tcPr>
            <w:tcW w:w="2717" w:type="dxa"/>
          </w:tcPr>
          <w:p w:rsidR="005D07F8" w:rsidRPr="00B80673" w:rsidRDefault="005D07F8" w:rsidP="008F3EA1">
            <w:pPr>
              <w:jc w:val="center"/>
              <w:rPr>
                <w:rFonts w:ascii="Arial" w:eastAsia="Verdana" w:hAnsi="Arial" w:cs="Arial"/>
                <w:b/>
              </w:rPr>
            </w:pPr>
            <w:r w:rsidRPr="00B80673">
              <w:rPr>
                <w:rFonts w:ascii="Arial" w:eastAsia="Verdana" w:hAnsi="Arial" w:cs="Arial"/>
                <w:b/>
              </w:rPr>
              <w:t>EDAD</w:t>
            </w:r>
          </w:p>
        </w:tc>
        <w:tc>
          <w:tcPr>
            <w:tcW w:w="1394" w:type="dxa"/>
          </w:tcPr>
          <w:p w:rsidR="005D07F8" w:rsidRPr="00B80673" w:rsidRDefault="005D07F8" w:rsidP="008F3EA1">
            <w:pPr>
              <w:jc w:val="center"/>
              <w:rPr>
                <w:rFonts w:ascii="Arial" w:eastAsia="Verdana" w:hAnsi="Arial" w:cs="Arial"/>
                <w:b/>
              </w:rPr>
            </w:pPr>
            <w:r w:rsidRPr="00B80673">
              <w:rPr>
                <w:rFonts w:ascii="Arial" w:eastAsia="Verdana" w:hAnsi="Arial" w:cs="Arial"/>
                <w:b/>
              </w:rPr>
              <w:t>VIGENCIA MAXIMA</w:t>
            </w:r>
          </w:p>
        </w:tc>
        <w:tc>
          <w:tcPr>
            <w:tcW w:w="2409" w:type="dxa"/>
            <w:gridSpan w:val="2"/>
          </w:tcPr>
          <w:p w:rsidR="005D07F8" w:rsidRPr="00B80673" w:rsidRDefault="005D07F8" w:rsidP="008F3EA1">
            <w:pPr>
              <w:jc w:val="center"/>
              <w:rPr>
                <w:rFonts w:ascii="Arial" w:eastAsia="Verdana" w:hAnsi="Arial" w:cs="Arial"/>
                <w:b/>
              </w:rPr>
            </w:pPr>
            <w:r w:rsidRPr="00B80673">
              <w:rPr>
                <w:rFonts w:ascii="Arial" w:eastAsia="Verdana" w:hAnsi="Arial" w:cs="Arial"/>
                <w:b/>
              </w:rPr>
              <w:t>COSTO ($)</w:t>
            </w:r>
          </w:p>
        </w:tc>
        <w:tc>
          <w:tcPr>
            <w:tcW w:w="1843" w:type="dxa"/>
          </w:tcPr>
          <w:p w:rsidR="005D07F8" w:rsidRPr="00B80673" w:rsidRDefault="005D07F8" w:rsidP="008F3EA1">
            <w:pPr>
              <w:jc w:val="center"/>
              <w:rPr>
                <w:rFonts w:ascii="Arial" w:eastAsia="Verdana" w:hAnsi="Arial" w:cs="Arial"/>
                <w:b/>
              </w:rPr>
            </w:pPr>
            <w:r w:rsidRPr="00B80673">
              <w:rPr>
                <w:rFonts w:ascii="Arial" w:eastAsia="Verdana" w:hAnsi="Arial" w:cs="Arial"/>
                <w:b/>
              </w:rPr>
              <w:t>DUPLICADOS</w:t>
            </w:r>
          </w:p>
        </w:tc>
      </w:tr>
      <w:tr w:rsidR="005D07F8" w:rsidRPr="00B80673" w:rsidTr="008F3EA1">
        <w:trPr>
          <w:trHeight w:val="69"/>
        </w:trPr>
        <w:tc>
          <w:tcPr>
            <w:tcW w:w="1137" w:type="dxa"/>
            <w:vMerge w:val="restart"/>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lastRenderedPageBreak/>
              <w:t>A</w:t>
            </w:r>
          </w:p>
        </w:tc>
        <w:tc>
          <w:tcPr>
            <w:tcW w:w="738" w:type="dxa"/>
            <w:vMerge w:val="restart"/>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A1</w:t>
            </w: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A1.1</w:t>
            </w:r>
          </w:p>
        </w:tc>
        <w:tc>
          <w:tcPr>
            <w:tcW w:w="2717" w:type="dxa"/>
            <w:vMerge w:val="restart"/>
          </w:tcPr>
          <w:p w:rsidR="005D07F8" w:rsidRPr="00B80673" w:rsidRDefault="005D07F8" w:rsidP="008F3EA1">
            <w:pPr>
              <w:jc w:val="center"/>
              <w:rPr>
                <w:rFonts w:ascii="Arial" w:eastAsia="Verdana" w:hAnsi="Arial" w:cs="Arial"/>
              </w:rPr>
            </w:pPr>
            <w:r w:rsidRPr="00B80673">
              <w:rPr>
                <w:rFonts w:ascii="Arial" w:eastAsia="Verdana" w:hAnsi="Arial" w:cs="Arial"/>
              </w:rPr>
              <w:t>16 a 17</w:t>
            </w:r>
          </w:p>
          <w:p w:rsidR="005D07F8" w:rsidRPr="00B80673" w:rsidRDefault="005D07F8" w:rsidP="008F3EA1">
            <w:pPr>
              <w:jc w:val="center"/>
              <w:rPr>
                <w:rFonts w:ascii="Arial" w:eastAsia="Verdana" w:hAnsi="Arial" w:cs="Arial"/>
              </w:rPr>
            </w:pPr>
            <w:r w:rsidRPr="00B80673">
              <w:rPr>
                <w:rFonts w:ascii="Arial" w:eastAsia="Verdana" w:hAnsi="Arial" w:cs="Arial"/>
              </w:rPr>
              <w:t>18 a 20</w:t>
            </w:r>
          </w:p>
          <w:p w:rsidR="005D07F8" w:rsidRPr="00B80673" w:rsidRDefault="005D07F8" w:rsidP="008F3EA1">
            <w:pPr>
              <w:jc w:val="center"/>
              <w:rPr>
                <w:rFonts w:ascii="Arial" w:eastAsia="Verdana" w:hAnsi="Arial" w:cs="Arial"/>
              </w:rPr>
            </w:pPr>
            <w:r w:rsidRPr="00B80673">
              <w:rPr>
                <w:rFonts w:ascii="Arial" w:eastAsia="Verdana" w:hAnsi="Arial" w:cs="Arial"/>
              </w:rPr>
              <w:t>21 a 65</w:t>
            </w:r>
          </w:p>
          <w:p w:rsidR="005D07F8" w:rsidRPr="00B80673" w:rsidRDefault="005D07F8" w:rsidP="008F3EA1">
            <w:pPr>
              <w:jc w:val="center"/>
              <w:rPr>
                <w:rFonts w:ascii="Arial" w:eastAsia="Verdana" w:hAnsi="Arial" w:cs="Arial"/>
              </w:rPr>
            </w:pPr>
            <w:r w:rsidRPr="00B80673">
              <w:rPr>
                <w:rFonts w:ascii="Arial" w:eastAsia="Verdana" w:hAnsi="Arial" w:cs="Arial"/>
              </w:rPr>
              <w:t>66 a 70</w:t>
            </w:r>
          </w:p>
          <w:p w:rsidR="005D07F8" w:rsidRPr="00B80673" w:rsidRDefault="005D07F8" w:rsidP="008F3EA1">
            <w:pPr>
              <w:jc w:val="center"/>
              <w:rPr>
                <w:rFonts w:ascii="Arial" w:eastAsia="Verdana" w:hAnsi="Arial" w:cs="Arial"/>
              </w:rPr>
            </w:pPr>
            <w:r w:rsidRPr="00B80673">
              <w:rPr>
                <w:rFonts w:ascii="Arial" w:eastAsia="Verdana" w:hAnsi="Arial" w:cs="Arial"/>
              </w:rPr>
              <w:t>71 en adelante</w:t>
            </w:r>
          </w:p>
        </w:tc>
        <w:tc>
          <w:tcPr>
            <w:tcW w:w="1394" w:type="dxa"/>
            <w:vMerge w:val="restart"/>
          </w:tcPr>
          <w:p w:rsidR="005D07F8" w:rsidRPr="00B80673" w:rsidRDefault="005D07F8" w:rsidP="008F3EA1">
            <w:pPr>
              <w:jc w:val="center"/>
              <w:rPr>
                <w:rFonts w:ascii="Arial" w:eastAsia="Verdana" w:hAnsi="Arial" w:cs="Arial"/>
              </w:rPr>
            </w:pPr>
            <w:r w:rsidRPr="00B80673">
              <w:rPr>
                <w:rFonts w:ascii="Arial" w:eastAsia="Verdana" w:hAnsi="Arial" w:cs="Arial"/>
              </w:rPr>
              <w:t>1 año</w:t>
            </w:r>
          </w:p>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5 años</w:t>
            </w:r>
          </w:p>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1 año</w:t>
            </w:r>
          </w:p>
        </w:tc>
        <w:tc>
          <w:tcPr>
            <w:tcW w:w="2409" w:type="dxa"/>
            <w:gridSpan w:val="2"/>
            <w:vMerge w:val="restart"/>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1 año:</w:t>
            </w:r>
          </w:p>
          <w:p w:rsidR="005D07F8" w:rsidRPr="00B80673" w:rsidRDefault="005D07F8" w:rsidP="008F3EA1">
            <w:pPr>
              <w:jc w:val="center"/>
              <w:rPr>
                <w:rFonts w:ascii="Arial" w:eastAsia="Verdana" w:hAnsi="Arial" w:cs="Arial"/>
              </w:rPr>
            </w:pPr>
            <w:r w:rsidRPr="00B80673">
              <w:rPr>
                <w:rFonts w:ascii="Arial" w:eastAsia="Verdana" w:hAnsi="Arial" w:cs="Arial"/>
              </w:rPr>
              <w:t>1200</w:t>
            </w: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2 años:</w:t>
            </w:r>
          </w:p>
          <w:p w:rsidR="005D07F8" w:rsidRPr="00B80673" w:rsidRDefault="005D07F8" w:rsidP="008F3EA1">
            <w:pPr>
              <w:jc w:val="center"/>
              <w:rPr>
                <w:rFonts w:ascii="Arial" w:eastAsia="Verdana" w:hAnsi="Arial" w:cs="Arial"/>
              </w:rPr>
            </w:pPr>
            <w:r w:rsidRPr="00B80673">
              <w:rPr>
                <w:rFonts w:ascii="Arial" w:eastAsia="Verdana" w:hAnsi="Arial" w:cs="Arial"/>
              </w:rPr>
              <w:t>1.600</w:t>
            </w:r>
          </w:p>
          <w:p w:rsidR="005D07F8" w:rsidRPr="00B80673" w:rsidRDefault="005D07F8" w:rsidP="008F3EA1">
            <w:pP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lastRenderedPageBreak/>
              <w:t>2.000</w:t>
            </w: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4 años:</w:t>
            </w:r>
          </w:p>
          <w:p w:rsidR="005D07F8" w:rsidRPr="00B80673" w:rsidRDefault="005D07F8" w:rsidP="008F3EA1">
            <w:pPr>
              <w:jc w:val="center"/>
              <w:rPr>
                <w:rFonts w:ascii="Arial" w:eastAsia="Verdana" w:hAnsi="Arial" w:cs="Arial"/>
              </w:rPr>
            </w:pPr>
            <w:r w:rsidRPr="00B80673">
              <w:rPr>
                <w:rFonts w:ascii="Arial" w:eastAsia="Verdana" w:hAnsi="Arial" w:cs="Arial"/>
              </w:rPr>
              <w:t>3.000</w:t>
            </w:r>
          </w:p>
          <w:p w:rsidR="005D07F8" w:rsidRPr="00B80673" w:rsidRDefault="005D07F8" w:rsidP="008F3EA1">
            <w:pP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5 años:</w:t>
            </w:r>
          </w:p>
          <w:p w:rsidR="005D07F8" w:rsidRPr="00B80673" w:rsidRDefault="005D07F8" w:rsidP="008F3EA1">
            <w:pPr>
              <w:jc w:val="center"/>
              <w:rPr>
                <w:rFonts w:ascii="Arial" w:eastAsia="Verdana" w:hAnsi="Arial" w:cs="Arial"/>
              </w:rPr>
            </w:pPr>
            <w:r w:rsidRPr="00B80673">
              <w:rPr>
                <w:rFonts w:ascii="Arial" w:eastAsia="Verdana" w:hAnsi="Arial" w:cs="Arial"/>
              </w:rPr>
              <w:t>3.500</w:t>
            </w: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tc>
        <w:tc>
          <w:tcPr>
            <w:tcW w:w="1843" w:type="dxa"/>
            <w:vMerge w:val="restart"/>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b/>
                <w:sz w:val="36"/>
                <w:szCs w:val="36"/>
              </w:rPr>
            </w:pPr>
          </w:p>
          <w:p w:rsidR="005D07F8" w:rsidRPr="00B80673" w:rsidRDefault="005D07F8" w:rsidP="008F3EA1">
            <w:pPr>
              <w:jc w:val="center"/>
              <w:rPr>
                <w:rFonts w:ascii="Arial" w:eastAsia="Verdana" w:hAnsi="Arial" w:cs="Arial"/>
                <w:b/>
                <w:sz w:val="36"/>
                <w:szCs w:val="36"/>
              </w:rPr>
            </w:pPr>
          </w:p>
          <w:p w:rsidR="005D07F8" w:rsidRPr="00B80673" w:rsidRDefault="005D07F8" w:rsidP="008F3EA1">
            <w:pPr>
              <w:jc w:val="center"/>
              <w:rPr>
                <w:rFonts w:ascii="Arial" w:eastAsia="Verdana" w:hAnsi="Arial" w:cs="Arial"/>
                <w:b/>
                <w:sz w:val="36"/>
                <w:szCs w:val="36"/>
              </w:rPr>
            </w:pPr>
          </w:p>
          <w:p w:rsidR="005D07F8" w:rsidRPr="00B80673" w:rsidRDefault="005D07F8" w:rsidP="008F3EA1">
            <w:pPr>
              <w:jc w:val="center"/>
              <w:rPr>
                <w:rFonts w:ascii="Arial" w:eastAsia="Verdana" w:hAnsi="Arial" w:cs="Arial"/>
                <w:b/>
                <w:sz w:val="36"/>
                <w:szCs w:val="36"/>
              </w:rPr>
            </w:pPr>
          </w:p>
          <w:p w:rsidR="005D07F8" w:rsidRPr="00B80673" w:rsidRDefault="005D07F8" w:rsidP="008F3EA1">
            <w:pPr>
              <w:jc w:val="center"/>
              <w:rPr>
                <w:rFonts w:ascii="Arial" w:eastAsia="Verdana" w:hAnsi="Arial" w:cs="Arial"/>
                <w:b/>
                <w:sz w:val="36"/>
                <w:szCs w:val="36"/>
              </w:rPr>
            </w:pPr>
          </w:p>
          <w:p w:rsidR="005D07F8" w:rsidRPr="00B80673" w:rsidRDefault="005D07F8" w:rsidP="008F3EA1">
            <w:pPr>
              <w:jc w:val="center"/>
              <w:rPr>
                <w:rFonts w:ascii="Arial" w:eastAsia="Verdana" w:hAnsi="Arial" w:cs="Arial"/>
                <w:b/>
                <w:sz w:val="28"/>
                <w:szCs w:val="28"/>
              </w:rPr>
            </w:pPr>
            <w:r w:rsidRPr="00B80673">
              <w:rPr>
                <w:rFonts w:ascii="Arial" w:eastAsia="Verdana" w:hAnsi="Arial" w:cs="Arial"/>
                <w:b/>
                <w:sz w:val="28"/>
                <w:szCs w:val="28"/>
              </w:rPr>
              <w:t>50%</w:t>
            </w:r>
          </w:p>
          <w:p w:rsidR="005D07F8" w:rsidRPr="00B80673" w:rsidRDefault="005D07F8" w:rsidP="008F3EA1">
            <w:pPr>
              <w:jc w:val="center"/>
              <w:rPr>
                <w:rFonts w:ascii="Arial" w:eastAsia="Verdana" w:hAnsi="Arial" w:cs="Arial"/>
                <w:b/>
                <w:sz w:val="28"/>
                <w:szCs w:val="28"/>
              </w:rPr>
            </w:pPr>
          </w:p>
          <w:p w:rsidR="005D07F8" w:rsidRPr="00B80673" w:rsidRDefault="005D07F8" w:rsidP="008F3EA1">
            <w:pPr>
              <w:jc w:val="center"/>
              <w:rPr>
                <w:rFonts w:ascii="Arial" w:eastAsia="Verdana" w:hAnsi="Arial" w:cs="Arial"/>
                <w:b/>
                <w:sz w:val="28"/>
                <w:szCs w:val="28"/>
              </w:rPr>
            </w:pPr>
            <w:r w:rsidRPr="00B80673">
              <w:rPr>
                <w:rFonts w:ascii="Arial" w:eastAsia="Verdana" w:hAnsi="Arial" w:cs="Arial"/>
                <w:b/>
                <w:sz w:val="28"/>
                <w:szCs w:val="28"/>
              </w:rPr>
              <w:t>del</w:t>
            </w:r>
          </w:p>
          <w:p w:rsidR="005D07F8" w:rsidRPr="00B80673" w:rsidRDefault="005D07F8" w:rsidP="008F3EA1">
            <w:pPr>
              <w:jc w:val="center"/>
              <w:rPr>
                <w:rFonts w:ascii="Arial" w:eastAsia="Verdana" w:hAnsi="Arial" w:cs="Arial"/>
                <w:b/>
                <w:sz w:val="28"/>
                <w:szCs w:val="28"/>
              </w:rPr>
            </w:pPr>
          </w:p>
          <w:p w:rsidR="005D07F8" w:rsidRPr="00B80673" w:rsidRDefault="005D07F8" w:rsidP="008F3EA1">
            <w:pPr>
              <w:jc w:val="center"/>
              <w:rPr>
                <w:rFonts w:ascii="Arial" w:eastAsia="Verdana" w:hAnsi="Arial" w:cs="Arial"/>
                <w:b/>
                <w:sz w:val="28"/>
                <w:szCs w:val="28"/>
              </w:rPr>
            </w:pPr>
            <w:r w:rsidRPr="00B80673">
              <w:rPr>
                <w:rFonts w:ascii="Arial" w:eastAsia="Verdana" w:hAnsi="Arial" w:cs="Arial"/>
                <w:b/>
                <w:sz w:val="28"/>
                <w:szCs w:val="28"/>
              </w:rPr>
              <w:t>valor</w:t>
            </w:r>
          </w:p>
          <w:p w:rsidR="005D07F8" w:rsidRPr="00B80673" w:rsidRDefault="005D07F8" w:rsidP="008F3EA1">
            <w:pPr>
              <w:jc w:val="center"/>
              <w:rPr>
                <w:rFonts w:ascii="Arial" w:eastAsia="Verdana" w:hAnsi="Arial" w:cs="Arial"/>
                <w:b/>
                <w:sz w:val="28"/>
                <w:szCs w:val="28"/>
              </w:rPr>
            </w:pPr>
          </w:p>
          <w:p w:rsidR="005D07F8" w:rsidRPr="00B80673" w:rsidRDefault="005D07F8" w:rsidP="008F3EA1">
            <w:pPr>
              <w:jc w:val="center"/>
              <w:rPr>
                <w:rFonts w:ascii="Arial" w:eastAsia="Verdana" w:hAnsi="Arial" w:cs="Arial"/>
                <w:b/>
                <w:sz w:val="28"/>
                <w:szCs w:val="28"/>
              </w:rPr>
            </w:pPr>
            <w:r w:rsidRPr="00B80673">
              <w:rPr>
                <w:rFonts w:ascii="Arial" w:eastAsia="Verdana" w:hAnsi="Arial" w:cs="Arial"/>
                <w:b/>
                <w:sz w:val="28"/>
                <w:szCs w:val="28"/>
              </w:rPr>
              <w:t>de la</w:t>
            </w:r>
          </w:p>
          <w:p w:rsidR="005D07F8" w:rsidRPr="00B80673" w:rsidRDefault="005D07F8" w:rsidP="008F3EA1">
            <w:pPr>
              <w:jc w:val="center"/>
              <w:rPr>
                <w:rFonts w:ascii="Arial" w:eastAsia="Verdana" w:hAnsi="Arial" w:cs="Arial"/>
                <w:b/>
                <w:sz w:val="28"/>
                <w:szCs w:val="28"/>
              </w:rPr>
            </w:pPr>
            <w:r w:rsidRPr="00B80673">
              <w:rPr>
                <w:rFonts w:ascii="Arial" w:eastAsia="Verdana" w:hAnsi="Arial" w:cs="Arial"/>
                <w:b/>
                <w:sz w:val="28"/>
                <w:szCs w:val="28"/>
              </w:rPr>
              <w:t xml:space="preserve"> Licencia</w:t>
            </w:r>
          </w:p>
          <w:p w:rsidR="005D07F8" w:rsidRPr="00B80673" w:rsidRDefault="005D07F8" w:rsidP="008F3EA1">
            <w:pPr>
              <w:jc w:val="center"/>
              <w:rPr>
                <w:rFonts w:ascii="Arial" w:eastAsia="Verdana" w:hAnsi="Arial" w:cs="Arial"/>
                <w:b/>
              </w:rPr>
            </w:pPr>
            <w:r w:rsidRPr="00B80673">
              <w:rPr>
                <w:rFonts w:ascii="Arial" w:eastAsia="Verdana" w:hAnsi="Arial" w:cs="Arial"/>
                <w:b/>
                <w:sz w:val="28"/>
                <w:szCs w:val="28"/>
              </w:rPr>
              <w:t xml:space="preserve"> Original</w:t>
            </w:r>
          </w:p>
        </w:tc>
      </w:tr>
      <w:tr w:rsidR="005D07F8" w:rsidRPr="00B80673" w:rsidTr="008F3EA1">
        <w:trPr>
          <w:trHeight w:val="67"/>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b/>
              </w:rPr>
            </w:pPr>
          </w:p>
        </w:tc>
        <w:tc>
          <w:tcPr>
            <w:tcW w:w="738"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b/>
              </w:rPr>
            </w:pP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A1.2</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2409" w:type="dxa"/>
            <w:gridSpan w:val="2"/>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67"/>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A1.3</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2409" w:type="dxa"/>
            <w:gridSpan w:val="2"/>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280"/>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819" w:type="dxa"/>
            <w:tcBorders>
              <w:bottom w:val="single" w:sz="4" w:space="0" w:color="000000"/>
            </w:tcBorders>
          </w:tcPr>
          <w:p w:rsidR="005D07F8" w:rsidRPr="00B80673" w:rsidRDefault="005D07F8" w:rsidP="008F3EA1">
            <w:pPr>
              <w:rPr>
                <w:rFonts w:ascii="Arial" w:eastAsia="Verdana" w:hAnsi="Arial" w:cs="Arial"/>
              </w:rPr>
            </w:pPr>
            <w:r w:rsidRPr="00B80673">
              <w:rPr>
                <w:rFonts w:ascii="Arial" w:eastAsia="Verdana" w:hAnsi="Arial" w:cs="Arial"/>
              </w:rPr>
              <w:t>A1.4</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2409" w:type="dxa"/>
            <w:gridSpan w:val="2"/>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1104"/>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val="restart"/>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lastRenderedPageBreak/>
              <w:t>A2</w:t>
            </w:r>
          </w:p>
        </w:tc>
        <w:tc>
          <w:tcPr>
            <w:tcW w:w="819" w:type="dxa"/>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A2.1</w:t>
            </w:r>
          </w:p>
        </w:tc>
        <w:tc>
          <w:tcPr>
            <w:tcW w:w="2717" w:type="dxa"/>
          </w:tcPr>
          <w:p w:rsidR="005D07F8" w:rsidRPr="00B80673" w:rsidRDefault="005D07F8" w:rsidP="008F3EA1">
            <w:pPr>
              <w:jc w:val="center"/>
              <w:rPr>
                <w:rFonts w:ascii="Arial" w:eastAsia="Verdana" w:hAnsi="Arial" w:cs="Arial"/>
              </w:rPr>
            </w:pPr>
            <w:r w:rsidRPr="00B80673">
              <w:rPr>
                <w:rFonts w:ascii="Arial" w:eastAsia="Verdana" w:hAnsi="Arial" w:cs="Arial"/>
              </w:rPr>
              <w:t>18 a 20</w:t>
            </w:r>
          </w:p>
          <w:p w:rsidR="005D07F8" w:rsidRPr="00B80673" w:rsidRDefault="005D07F8" w:rsidP="008F3EA1">
            <w:pPr>
              <w:jc w:val="center"/>
              <w:rPr>
                <w:rFonts w:ascii="Arial" w:eastAsia="Verdana" w:hAnsi="Arial" w:cs="Arial"/>
              </w:rPr>
            </w:pPr>
            <w:r w:rsidRPr="00B80673">
              <w:rPr>
                <w:rFonts w:ascii="Arial" w:eastAsia="Verdana" w:hAnsi="Arial" w:cs="Arial"/>
              </w:rPr>
              <w:t>21 a 65</w:t>
            </w:r>
          </w:p>
          <w:p w:rsidR="005D07F8" w:rsidRPr="00B80673" w:rsidRDefault="005D07F8" w:rsidP="008F3EA1">
            <w:pPr>
              <w:jc w:val="center"/>
              <w:rPr>
                <w:rFonts w:ascii="Arial" w:eastAsia="Verdana" w:hAnsi="Arial" w:cs="Arial"/>
              </w:rPr>
            </w:pPr>
            <w:r w:rsidRPr="00B80673">
              <w:rPr>
                <w:rFonts w:ascii="Arial" w:eastAsia="Verdana" w:hAnsi="Arial" w:cs="Arial"/>
              </w:rPr>
              <w:t>66 a 70</w:t>
            </w:r>
          </w:p>
          <w:p w:rsidR="005D07F8" w:rsidRPr="00B80673" w:rsidRDefault="005D07F8" w:rsidP="008F3EA1">
            <w:pPr>
              <w:jc w:val="center"/>
              <w:rPr>
                <w:rFonts w:ascii="Arial" w:eastAsia="Verdana" w:hAnsi="Arial" w:cs="Arial"/>
              </w:rPr>
            </w:pPr>
            <w:r w:rsidRPr="00B80673">
              <w:rPr>
                <w:rFonts w:ascii="Arial" w:eastAsia="Verdana" w:hAnsi="Arial" w:cs="Arial"/>
              </w:rPr>
              <w:t>71 en adelante</w:t>
            </w:r>
          </w:p>
        </w:tc>
        <w:tc>
          <w:tcPr>
            <w:tcW w:w="1394" w:type="dxa"/>
          </w:tcPr>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5 años</w:t>
            </w:r>
          </w:p>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1 año</w:t>
            </w:r>
          </w:p>
        </w:tc>
        <w:tc>
          <w:tcPr>
            <w:tcW w:w="2409" w:type="dxa"/>
            <w:gridSpan w:val="2"/>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1104"/>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819" w:type="dxa"/>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A2.2</w:t>
            </w:r>
          </w:p>
        </w:tc>
        <w:tc>
          <w:tcPr>
            <w:tcW w:w="2717" w:type="dxa"/>
          </w:tcPr>
          <w:p w:rsidR="005D07F8" w:rsidRPr="00B80673" w:rsidRDefault="005D07F8" w:rsidP="008F3EA1">
            <w:pPr>
              <w:jc w:val="center"/>
              <w:rPr>
                <w:rFonts w:ascii="Arial" w:eastAsia="Verdana" w:hAnsi="Arial" w:cs="Arial"/>
              </w:rPr>
            </w:pPr>
            <w:r w:rsidRPr="00B80673">
              <w:rPr>
                <w:rFonts w:ascii="Arial" w:eastAsia="Verdana" w:hAnsi="Arial" w:cs="Arial"/>
              </w:rPr>
              <w:t xml:space="preserve">20 </w:t>
            </w:r>
          </w:p>
          <w:p w:rsidR="005D07F8" w:rsidRPr="00B80673" w:rsidRDefault="005D07F8" w:rsidP="008F3EA1">
            <w:pPr>
              <w:jc w:val="center"/>
              <w:rPr>
                <w:rFonts w:ascii="Arial" w:eastAsia="Verdana" w:hAnsi="Arial" w:cs="Arial"/>
              </w:rPr>
            </w:pPr>
            <w:r w:rsidRPr="00B80673">
              <w:rPr>
                <w:rFonts w:ascii="Arial" w:eastAsia="Verdana" w:hAnsi="Arial" w:cs="Arial"/>
              </w:rPr>
              <w:t>21 a 65</w:t>
            </w:r>
          </w:p>
          <w:p w:rsidR="005D07F8" w:rsidRPr="00B80673" w:rsidRDefault="005D07F8" w:rsidP="008F3EA1">
            <w:pPr>
              <w:jc w:val="center"/>
              <w:rPr>
                <w:rFonts w:ascii="Arial" w:eastAsia="Verdana" w:hAnsi="Arial" w:cs="Arial"/>
              </w:rPr>
            </w:pPr>
            <w:r w:rsidRPr="00B80673">
              <w:rPr>
                <w:rFonts w:ascii="Arial" w:eastAsia="Verdana" w:hAnsi="Arial" w:cs="Arial"/>
              </w:rPr>
              <w:t>66 a 70</w:t>
            </w:r>
          </w:p>
          <w:p w:rsidR="005D07F8" w:rsidRPr="00B80673" w:rsidRDefault="005D07F8" w:rsidP="008F3EA1">
            <w:pPr>
              <w:jc w:val="center"/>
              <w:rPr>
                <w:rFonts w:ascii="Arial" w:eastAsia="Verdana" w:hAnsi="Arial" w:cs="Arial"/>
              </w:rPr>
            </w:pPr>
            <w:r w:rsidRPr="00B80673">
              <w:rPr>
                <w:rFonts w:ascii="Arial" w:eastAsia="Verdana" w:hAnsi="Arial" w:cs="Arial"/>
              </w:rPr>
              <w:t>71 en adelante</w:t>
            </w:r>
          </w:p>
        </w:tc>
        <w:tc>
          <w:tcPr>
            <w:tcW w:w="1394" w:type="dxa"/>
          </w:tcPr>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5 años</w:t>
            </w:r>
          </w:p>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1 año</w:t>
            </w:r>
          </w:p>
        </w:tc>
        <w:tc>
          <w:tcPr>
            <w:tcW w:w="2409" w:type="dxa"/>
            <w:gridSpan w:val="2"/>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826"/>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557" w:type="dxa"/>
            <w:gridSpan w:val="2"/>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A3</w:t>
            </w:r>
          </w:p>
        </w:tc>
        <w:tc>
          <w:tcPr>
            <w:tcW w:w="2717" w:type="dxa"/>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21 a 65</w:t>
            </w:r>
          </w:p>
          <w:p w:rsidR="005D07F8" w:rsidRPr="00B80673" w:rsidRDefault="005D07F8" w:rsidP="008F3EA1">
            <w:pPr>
              <w:jc w:val="center"/>
              <w:rPr>
                <w:rFonts w:ascii="Arial" w:eastAsia="Verdana" w:hAnsi="Arial" w:cs="Arial"/>
              </w:rPr>
            </w:pPr>
            <w:r w:rsidRPr="00B80673">
              <w:rPr>
                <w:rFonts w:ascii="Arial" w:eastAsia="Verdana" w:hAnsi="Arial" w:cs="Arial"/>
              </w:rPr>
              <w:t>66 a 70</w:t>
            </w:r>
          </w:p>
          <w:p w:rsidR="005D07F8" w:rsidRPr="00B80673" w:rsidRDefault="005D07F8" w:rsidP="008F3EA1">
            <w:pPr>
              <w:jc w:val="center"/>
              <w:rPr>
                <w:rFonts w:ascii="Arial" w:eastAsia="Verdana" w:hAnsi="Arial" w:cs="Arial"/>
              </w:rPr>
            </w:pPr>
            <w:r w:rsidRPr="00B80673">
              <w:rPr>
                <w:rFonts w:ascii="Arial" w:eastAsia="Verdana" w:hAnsi="Arial" w:cs="Arial"/>
              </w:rPr>
              <w:t>71 en adelante</w:t>
            </w:r>
          </w:p>
        </w:tc>
        <w:tc>
          <w:tcPr>
            <w:tcW w:w="1394" w:type="dxa"/>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5 años</w:t>
            </w:r>
          </w:p>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1 año</w:t>
            </w:r>
          </w:p>
        </w:tc>
        <w:tc>
          <w:tcPr>
            <w:tcW w:w="2409" w:type="dxa"/>
            <w:gridSpan w:val="2"/>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1383"/>
        </w:trPr>
        <w:tc>
          <w:tcPr>
            <w:tcW w:w="1137" w:type="dxa"/>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B</w:t>
            </w:r>
          </w:p>
        </w:tc>
        <w:tc>
          <w:tcPr>
            <w:tcW w:w="1557" w:type="dxa"/>
            <w:gridSpan w:val="2"/>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B1</w:t>
            </w: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B2</w:t>
            </w:r>
          </w:p>
        </w:tc>
        <w:tc>
          <w:tcPr>
            <w:tcW w:w="2717" w:type="dxa"/>
          </w:tcPr>
          <w:p w:rsidR="005D07F8" w:rsidRPr="00B80673" w:rsidRDefault="005D07F8" w:rsidP="008F3EA1">
            <w:pPr>
              <w:jc w:val="center"/>
              <w:rPr>
                <w:rFonts w:ascii="Arial" w:eastAsia="Verdana" w:hAnsi="Arial" w:cs="Arial"/>
              </w:rPr>
            </w:pPr>
            <w:r w:rsidRPr="00B80673">
              <w:rPr>
                <w:rFonts w:ascii="Arial" w:eastAsia="Verdana" w:hAnsi="Arial" w:cs="Arial"/>
              </w:rPr>
              <w:t>17 años</w:t>
            </w:r>
          </w:p>
          <w:p w:rsidR="005D07F8" w:rsidRPr="00B80673" w:rsidRDefault="005D07F8" w:rsidP="008F3EA1">
            <w:pPr>
              <w:jc w:val="center"/>
              <w:rPr>
                <w:rFonts w:ascii="Arial" w:eastAsia="Verdana" w:hAnsi="Arial" w:cs="Arial"/>
              </w:rPr>
            </w:pPr>
            <w:r w:rsidRPr="00B80673">
              <w:rPr>
                <w:rFonts w:ascii="Arial" w:eastAsia="Verdana" w:hAnsi="Arial" w:cs="Arial"/>
              </w:rPr>
              <w:t>18 a 20</w:t>
            </w:r>
          </w:p>
          <w:p w:rsidR="005D07F8" w:rsidRPr="00B80673" w:rsidRDefault="005D07F8" w:rsidP="008F3EA1">
            <w:pPr>
              <w:jc w:val="center"/>
              <w:rPr>
                <w:rFonts w:ascii="Arial" w:eastAsia="Verdana" w:hAnsi="Arial" w:cs="Arial"/>
              </w:rPr>
            </w:pPr>
            <w:r w:rsidRPr="00B80673">
              <w:rPr>
                <w:rFonts w:ascii="Arial" w:eastAsia="Verdana" w:hAnsi="Arial" w:cs="Arial"/>
              </w:rPr>
              <w:t>21 a 65</w:t>
            </w:r>
          </w:p>
          <w:p w:rsidR="005D07F8" w:rsidRPr="00B80673" w:rsidRDefault="005D07F8" w:rsidP="008F3EA1">
            <w:pPr>
              <w:jc w:val="center"/>
              <w:rPr>
                <w:rFonts w:ascii="Arial" w:eastAsia="Verdana" w:hAnsi="Arial" w:cs="Arial"/>
              </w:rPr>
            </w:pPr>
            <w:r w:rsidRPr="00B80673">
              <w:rPr>
                <w:rFonts w:ascii="Arial" w:eastAsia="Verdana" w:hAnsi="Arial" w:cs="Arial"/>
              </w:rPr>
              <w:t>66 a 70</w:t>
            </w:r>
          </w:p>
          <w:p w:rsidR="005D07F8" w:rsidRPr="00B80673" w:rsidRDefault="005D07F8" w:rsidP="008F3EA1">
            <w:pPr>
              <w:jc w:val="center"/>
              <w:rPr>
                <w:rFonts w:ascii="Arial" w:eastAsia="Verdana" w:hAnsi="Arial" w:cs="Arial"/>
              </w:rPr>
            </w:pPr>
            <w:r w:rsidRPr="00B80673">
              <w:rPr>
                <w:rFonts w:ascii="Arial" w:eastAsia="Verdana" w:hAnsi="Arial" w:cs="Arial"/>
              </w:rPr>
              <w:t>71 en adelante</w:t>
            </w:r>
          </w:p>
        </w:tc>
        <w:tc>
          <w:tcPr>
            <w:tcW w:w="1394" w:type="dxa"/>
          </w:tcPr>
          <w:p w:rsidR="005D07F8" w:rsidRPr="00B80673" w:rsidRDefault="005D07F8" w:rsidP="008F3EA1">
            <w:pPr>
              <w:jc w:val="center"/>
              <w:rPr>
                <w:rFonts w:ascii="Arial" w:eastAsia="Verdana" w:hAnsi="Arial" w:cs="Arial"/>
              </w:rPr>
            </w:pPr>
            <w:r w:rsidRPr="00B80673">
              <w:rPr>
                <w:rFonts w:ascii="Arial" w:eastAsia="Verdana" w:hAnsi="Arial" w:cs="Arial"/>
              </w:rPr>
              <w:t>1 año</w:t>
            </w:r>
          </w:p>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5 años</w:t>
            </w:r>
          </w:p>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1 año</w:t>
            </w:r>
          </w:p>
        </w:tc>
        <w:tc>
          <w:tcPr>
            <w:tcW w:w="2409" w:type="dxa"/>
            <w:gridSpan w:val="2"/>
          </w:tcPr>
          <w:p w:rsidR="005D07F8" w:rsidRPr="00B80673" w:rsidRDefault="005D07F8" w:rsidP="008F3EA1">
            <w:pPr>
              <w:jc w:val="center"/>
              <w:rPr>
                <w:rFonts w:ascii="Arial" w:eastAsia="Verdana" w:hAnsi="Arial" w:cs="Arial"/>
              </w:rPr>
            </w:pPr>
            <w:r w:rsidRPr="00B80673">
              <w:rPr>
                <w:rFonts w:ascii="Arial" w:eastAsia="Verdana" w:hAnsi="Arial" w:cs="Arial"/>
              </w:rPr>
              <w:t>1 año: 1.400</w:t>
            </w:r>
          </w:p>
          <w:p w:rsidR="005D07F8" w:rsidRPr="00B80673" w:rsidRDefault="005D07F8" w:rsidP="008F3EA1">
            <w:pPr>
              <w:jc w:val="center"/>
              <w:rPr>
                <w:rFonts w:ascii="Arial" w:eastAsia="Verdana" w:hAnsi="Arial" w:cs="Arial"/>
              </w:rPr>
            </w:pPr>
            <w:r w:rsidRPr="00B80673">
              <w:rPr>
                <w:rFonts w:ascii="Arial" w:eastAsia="Verdana" w:hAnsi="Arial" w:cs="Arial"/>
              </w:rPr>
              <w:t>2 años: 2.400</w:t>
            </w:r>
          </w:p>
          <w:p w:rsidR="005D07F8" w:rsidRPr="00B80673" w:rsidRDefault="005D07F8" w:rsidP="008F3EA1">
            <w:pPr>
              <w:jc w:val="center"/>
              <w:rPr>
                <w:rFonts w:ascii="Arial" w:eastAsia="Verdana" w:hAnsi="Arial" w:cs="Arial"/>
              </w:rPr>
            </w:pPr>
            <w:r w:rsidRPr="00B80673">
              <w:rPr>
                <w:rFonts w:ascii="Arial" w:eastAsia="Verdana" w:hAnsi="Arial" w:cs="Arial"/>
              </w:rPr>
              <w:t>3 años: 3.500</w:t>
            </w:r>
          </w:p>
          <w:p w:rsidR="005D07F8" w:rsidRPr="00B80673" w:rsidRDefault="005D07F8" w:rsidP="008F3EA1">
            <w:pPr>
              <w:jc w:val="center"/>
              <w:rPr>
                <w:rFonts w:ascii="Arial" w:eastAsia="Verdana" w:hAnsi="Arial" w:cs="Arial"/>
              </w:rPr>
            </w:pPr>
            <w:r w:rsidRPr="00B80673">
              <w:rPr>
                <w:rFonts w:ascii="Arial" w:eastAsia="Verdana" w:hAnsi="Arial" w:cs="Arial"/>
              </w:rPr>
              <w:t>4 años: 4.000</w:t>
            </w:r>
          </w:p>
          <w:p w:rsidR="005D07F8" w:rsidRPr="00B80673" w:rsidRDefault="005D07F8" w:rsidP="008F3EA1">
            <w:pPr>
              <w:jc w:val="center"/>
              <w:rPr>
                <w:rFonts w:ascii="Arial" w:eastAsia="Verdana" w:hAnsi="Arial" w:cs="Arial"/>
              </w:rPr>
            </w:pPr>
            <w:r w:rsidRPr="00B80673">
              <w:rPr>
                <w:rFonts w:ascii="Arial" w:eastAsia="Verdana" w:hAnsi="Arial" w:cs="Arial"/>
              </w:rPr>
              <w:t>5 años: 5.000</w:t>
            </w: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90"/>
        </w:trPr>
        <w:tc>
          <w:tcPr>
            <w:tcW w:w="1137" w:type="dxa"/>
            <w:vMerge w:val="restart"/>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C – D - E</w:t>
            </w:r>
          </w:p>
        </w:tc>
        <w:tc>
          <w:tcPr>
            <w:tcW w:w="738" w:type="dxa"/>
            <w:vMerge w:val="restart"/>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C</w:t>
            </w: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C1</w:t>
            </w:r>
          </w:p>
        </w:tc>
        <w:tc>
          <w:tcPr>
            <w:tcW w:w="2717" w:type="dxa"/>
            <w:vMerge w:val="restart"/>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 xml:space="preserve">21 a 45 </w:t>
            </w: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46 a 65</w:t>
            </w:r>
          </w:p>
        </w:tc>
        <w:tc>
          <w:tcPr>
            <w:tcW w:w="1394" w:type="dxa"/>
            <w:vMerge w:val="restart"/>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2 años</w:t>
            </w: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1 año</w:t>
            </w:r>
          </w:p>
        </w:tc>
        <w:tc>
          <w:tcPr>
            <w:tcW w:w="567" w:type="dxa"/>
            <w:vMerge w:val="restart"/>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C</w:t>
            </w:r>
          </w:p>
        </w:tc>
        <w:tc>
          <w:tcPr>
            <w:tcW w:w="1842" w:type="dxa"/>
            <w:vMerge w:val="restart"/>
          </w:tcPr>
          <w:p w:rsidR="005D07F8" w:rsidRPr="00B80673" w:rsidRDefault="005D07F8" w:rsidP="008F3EA1">
            <w:pPr>
              <w:rPr>
                <w:rFonts w:ascii="Arial" w:eastAsia="Verdana" w:hAnsi="Arial" w:cs="Arial"/>
              </w:rPr>
            </w:pPr>
            <w:r w:rsidRPr="00B80673">
              <w:rPr>
                <w:rFonts w:ascii="Arial" w:eastAsia="Verdana" w:hAnsi="Arial" w:cs="Arial"/>
              </w:rPr>
              <w:t>1 año: 2.000</w:t>
            </w:r>
          </w:p>
          <w:p w:rsidR="005D07F8" w:rsidRPr="00B80673" w:rsidRDefault="005D07F8" w:rsidP="008F3EA1">
            <w:pPr>
              <w:rPr>
                <w:rFonts w:ascii="Arial" w:eastAsia="Verdana" w:hAnsi="Arial" w:cs="Arial"/>
              </w:rPr>
            </w:pPr>
            <w:r w:rsidRPr="00B80673">
              <w:rPr>
                <w:rFonts w:ascii="Arial" w:eastAsia="Verdana" w:hAnsi="Arial" w:cs="Arial"/>
              </w:rPr>
              <w:t>2 años:3.500</w:t>
            </w: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70"/>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C2</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56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2"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90"/>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C3</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56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2"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70"/>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val="restart"/>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D</w:t>
            </w: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D1</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56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2"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67"/>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D2</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567" w:type="dxa"/>
            <w:vMerge w:val="restart"/>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D</w:t>
            </w:r>
          </w:p>
        </w:tc>
        <w:tc>
          <w:tcPr>
            <w:tcW w:w="1842" w:type="dxa"/>
            <w:vMerge w:val="restart"/>
          </w:tcPr>
          <w:p w:rsidR="005D07F8" w:rsidRPr="00B80673" w:rsidRDefault="005D07F8" w:rsidP="008F3EA1">
            <w:pPr>
              <w:rPr>
                <w:rFonts w:ascii="Arial" w:eastAsia="Verdana" w:hAnsi="Arial" w:cs="Arial"/>
              </w:rPr>
            </w:pPr>
            <w:r w:rsidRPr="00B80673">
              <w:rPr>
                <w:rFonts w:ascii="Arial" w:eastAsia="Verdana" w:hAnsi="Arial" w:cs="Arial"/>
              </w:rPr>
              <w:t>1 año: 2.000</w:t>
            </w:r>
          </w:p>
          <w:p w:rsidR="005D07F8" w:rsidRPr="00B80673" w:rsidRDefault="005D07F8" w:rsidP="008F3EA1">
            <w:pPr>
              <w:rPr>
                <w:rFonts w:ascii="Arial" w:eastAsia="Verdana" w:hAnsi="Arial" w:cs="Arial"/>
              </w:rPr>
            </w:pPr>
            <w:r w:rsidRPr="00B80673">
              <w:rPr>
                <w:rFonts w:ascii="Arial" w:eastAsia="Verdana" w:hAnsi="Arial" w:cs="Arial"/>
              </w:rPr>
              <w:t>2 años: 3.500</w:t>
            </w: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398"/>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D3</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56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2"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397"/>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D4</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56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2"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135"/>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val="restart"/>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E</w:t>
            </w: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E1</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567" w:type="dxa"/>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E1</w:t>
            </w:r>
          </w:p>
        </w:tc>
        <w:tc>
          <w:tcPr>
            <w:tcW w:w="1842" w:type="dxa"/>
          </w:tcPr>
          <w:p w:rsidR="005D07F8" w:rsidRPr="00B80673" w:rsidRDefault="005D07F8" w:rsidP="008F3EA1">
            <w:pPr>
              <w:rPr>
                <w:rFonts w:ascii="Arial" w:eastAsia="Verdana" w:hAnsi="Arial" w:cs="Arial"/>
              </w:rPr>
            </w:pPr>
            <w:r w:rsidRPr="00B80673">
              <w:rPr>
                <w:rFonts w:ascii="Arial" w:eastAsia="Verdana" w:hAnsi="Arial" w:cs="Arial"/>
              </w:rPr>
              <w:t>1 año:  4.000</w:t>
            </w:r>
          </w:p>
          <w:p w:rsidR="005D07F8" w:rsidRPr="00B80673" w:rsidRDefault="005D07F8" w:rsidP="008F3EA1">
            <w:pPr>
              <w:rPr>
                <w:rFonts w:ascii="Arial" w:eastAsia="Verdana" w:hAnsi="Arial" w:cs="Arial"/>
              </w:rPr>
            </w:pPr>
            <w:r w:rsidRPr="00B80673">
              <w:rPr>
                <w:rFonts w:ascii="Arial" w:eastAsia="Verdana" w:hAnsi="Arial" w:cs="Arial"/>
              </w:rPr>
              <w:t>2 años: 6.500</w:t>
            </w: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135"/>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738"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819" w:type="dxa"/>
          </w:tcPr>
          <w:p w:rsidR="005D07F8" w:rsidRPr="00B80673" w:rsidRDefault="005D07F8" w:rsidP="008F3EA1">
            <w:pPr>
              <w:rPr>
                <w:rFonts w:ascii="Arial" w:eastAsia="Verdana" w:hAnsi="Arial" w:cs="Arial"/>
              </w:rPr>
            </w:pPr>
            <w:r w:rsidRPr="00B80673">
              <w:rPr>
                <w:rFonts w:ascii="Arial" w:eastAsia="Verdana" w:hAnsi="Arial" w:cs="Arial"/>
              </w:rPr>
              <w:t>E2</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567" w:type="dxa"/>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 xml:space="preserve">E2 </w:t>
            </w:r>
          </w:p>
        </w:tc>
        <w:tc>
          <w:tcPr>
            <w:tcW w:w="1842" w:type="dxa"/>
          </w:tcPr>
          <w:p w:rsidR="005D07F8" w:rsidRPr="00B80673" w:rsidRDefault="005D07F8" w:rsidP="008F3EA1">
            <w:pPr>
              <w:rPr>
                <w:rFonts w:ascii="Arial" w:eastAsia="Verdana" w:hAnsi="Arial" w:cs="Arial"/>
              </w:rPr>
            </w:pPr>
            <w:r w:rsidRPr="00B80673">
              <w:rPr>
                <w:rFonts w:ascii="Arial" w:eastAsia="Verdana" w:hAnsi="Arial" w:cs="Arial"/>
              </w:rPr>
              <w:t>1 año:  4.000</w:t>
            </w:r>
          </w:p>
          <w:p w:rsidR="005D07F8" w:rsidRPr="00B80673" w:rsidRDefault="005D07F8" w:rsidP="008F3EA1">
            <w:pPr>
              <w:rPr>
                <w:rFonts w:ascii="Arial" w:eastAsia="Verdana" w:hAnsi="Arial" w:cs="Arial"/>
              </w:rPr>
            </w:pPr>
            <w:r w:rsidRPr="00B80673">
              <w:rPr>
                <w:rFonts w:ascii="Arial" w:eastAsia="Verdana" w:hAnsi="Arial" w:cs="Arial"/>
              </w:rPr>
              <w:t>2 años: 6.500</w:t>
            </w: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c>
          <w:tcPr>
            <w:tcW w:w="1137" w:type="dxa"/>
          </w:tcPr>
          <w:p w:rsidR="005D07F8" w:rsidRPr="00B80673" w:rsidRDefault="005D07F8" w:rsidP="008F3EA1">
            <w:pPr>
              <w:rPr>
                <w:rFonts w:ascii="Arial" w:eastAsia="Verdana" w:hAnsi="Arial" w:cs="Arial"/>
              </w:rPr>
            </w:pPr>
            <w:r w:rsidRPr="00B80673">
              <w:rPr>
                <w:rFonts w:ascii="Arial" w:eastAsia="Verdana" w:hAnsi="Arial" w:cs="Arial"/>
              </w:rPr>
              <w:t>F</w:t>
            </w:r>
          </w:p>
        </w:tc>
        <w:tc>
          <w:tcPr>
            <w:tcW w:w="1557" w:type="dxa"/>
            <w:gridSpan w:val="2"/>
          </w:tcPr>
          <w:p w:rsidR="005D07F8" w:rsidRPr="00B80673" w:rsidRDefault="005D07F8" w:rsidP="008F3EA1">
            <w:pPr>
              <w:jc w:val="center"/>
              <w:rPr>
                <w:rFonts w:ascii="Arial" w:eastAsia="Verdana" w:hAnsi="Arial" w:cs="Arial"/>
              </w:rPr>
            </w:pPr>
            <w:r w:rsidRPr="00B80673">
              <w:rPr>
                <w:rFonts w:ascii="Arial" w:eastAsia="Verdana" w:hAnsi="Arial" w:cs="Arial"/>
              </w:rPr>
              <w:t>F</w:t>
            </w:r>
          </w:p>
        </w:tc>
        <w:tc>
          <w:tcPr>
            <w:tcW w:w="6520" w:type="dxa"/>
            <w:gridSpan w:val="4"/>
          </w:tcPr>
          <w:p w:rsidR="005D07F8" w:rsidRPr="00B80673" w:rsidRDefault="005D07F8" w:rsidP="008F3EA1">
            <w:pPr>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90"/>
        </w:trPr>
        <w:tc>
          <w:tcPr>
            <w:tcW w:w="1137" w:type="dxa"/>
            <w:vMerge w:val="restart"/>
          </w:tcPr>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p>
          <w:p w:rsidR="005D07F8" w:rsidRPr="00B80673" w:rsidRDefault="005D07F8" w:rsidP="008F3EA1">
            <w:pPr>
              <w:rPr>
                <w:rFonts w:ascii="Arial" w:eastAsia="Verdana" w:hAnsi="Arial" w:cs="Arial"/>
              </w:rPr>
            </w:pPr>
            <w:r w:rsidRPr="00B80673">
              <w:rPr>
                <w:rFonts w:ascii="Arial" w:eastAsia="Verdana" w:hAnsi="Arial" w:cs="Arial"/>
              </w:rPr>
              <w:t>G</w:t>
            </w:r>
          </w:p>
        </w:tc>
        <w:tc>
          <w:tcPr>
            <w:tcW w:w="1557" w:type="dxa"/>
            <w:gridSpan w:val="2"/>
          </w:tcPr>
          <w:p w:rsidR="005D07F8" w:rsidRPr="00B80673" w:rsidRDefault="005D07F8" w:rsidP="008F3EA1">
            <w:pPr>
              <w:jc w:val="center"/>
              <w:rPr>
                <w:rFonts w:ascii="Arial" w:eastAsia="Verdana" w:hAnsi="Arial" w:cs="Arial"/>
              </w:rPr>
            </w:pPr>
            <w:r w:rsidRPr="00B80673">
              <w:rPr>
                <w:rFonts w:ascii="Arial" w:eastAsia="Verdana" w:hAnsi="Arial" w:cs="Arial"/>
              </w:rPr>
              <w:t>G1</w:t>
            </w:r>
          </w:p>
        </w:tc>
        <w:tc>
          <w:tcPr>
            <w:tcW w:w="2717" w:type="dxa"/>
            <w:vMerge w:val="restart"/>
          </w:tcPr>
          <w:p w:rsidR="005D07F8" w:rsidRPr="00B80673" w:rsidRDefault="005D07F8" w:rsidP="008F3EA1">
            <w:pPr>
              <w:jc w:val="center"/>
              <w:rPr>
                <w:rFonts w:ascii="Arial" w:eastAsia="Verdana" w:hAnsi="Arial" w:cs="Arial"/>
              </w:rPr>
            </w:pPr>
            <w:r w:rsidRPr="00B80673">
              <w:rPr>
                <w:rFonts w:ascii="Arial" w:eastAsia="Verdana" w:hAnsi="Arial" w:cs="Arial"/>
              </w:rPr>
              <w:t>17 años</w:t>
            </w:r>
          </w:p>
          <w:p w:rsidR="005D07F8" w:rsidRPr="00B80673" w:rsidRDefault="005D07F8" w:rsidP="008F3EA1">
            <w:pPr>
              <w:jc w:val="center"/>
              <w:rPr>
                <w:rFonts w:ascii="Arial" w:eastAsia="Verdana" w:hAnsi="Arial" w:cs="Arial"/>
              </w:rPr>
            </w:pPr>
            <w:r w:rsidRPr="00B80673">
              <w:rPr>
                <w:rFonts w:ascii="Arial" w:eastAsia="Verdana" w:hAnsi="Arial" w:cs="Arial"/>
              </w:rPr>
              <w:t>18 a 20</w:t>
            </w:r>
          </w:p>
          <w:p w:rsidR="005D07F8" w:rsidRPr="00B80673" w:rsidRDefault="005D07F8" w:rsidP="008F3EA1">
            <w:pPr>
              <w:jc w:val="center"/>
              <w:rPr>
                <w:rFonts w:ascii="Arial" w:eastAsia="Verdana" w:hAnsi="Arial" w:cs="Arial"/>
              </w:rPr>
            </w:pPr>
            <w:r w:rsidRPr="00B80673">
              <w:rPr>
                <w:rFonts w:ascii="Arial" w:eastAsia="Verdana" w:hAnsi="Arial" w:cs="Arial"/>
              </w:rPr>
              <w:t>21 a 65</w:t>
            </w:r>
          </w:p>
          <w:p w:rsidR="005D07F8" w:rsidRPr="00B80673" w:rsidRDefault="005D07F8" w:rsidP="008F3EA1">
            <w:pPr>
              <w:jc w:val="center"/>
              <w:rPr>
                <w:rFonts w:ascii="Arial" w:eastAsia="Verdana" w:hAnsi="Arial" w:cs="Arial"/>
              </w:rPr>
            </w:pPr>
            <w:r w:rsidRPr="00B80673">
              <w:rPr>
                <w:rFonts w:ascii="Arial" w:eastAsia="Verdana" w:hAnsi="Arial" w:cs="Arial"/>
              </w:rPr>
              <w:t>66 a 70</w:t>
            </w:r>
          </w:p>
          <w:p w:rsidR="005D07F8" w:rsidRPr="00B80673" w:rsidRDefault="005D07F8" w:rsidP="008F3EA1">
            <w:pPr>
              <w:jc w:val="center"/>
              <w:rPr>
                <w:rFonts w:ascii="Arial" w:eastAsia="Verdana" w:hAnsi="Arial" w:cs="Arial"/>
              </w:rPr>
            </w:pPr>
            <w:r w:rsidRPr="00B80673">
              <w:rPr>
                <w:rFonts w:ascii="Arial" w:eastAsia="Verdana" w:hAnsi="Arial" w:cs="Arial"/>
              </w:rPr>
              <w:t>71 en adelante</w:t>
            </w:r>
          </w:p>
        </w:tc>
        <w:tc>
          <w:tcPr>
            <w:tcW w:w="1394" w:type="dxa"/>
            <w:vMerge w:val="restart"/>
          </w:tcPr>
          <w:p w:rsidR="005D07F8" w:rsidRPr="00B80673" w:rsidRDefault="005D07F8" w:rsidP="008F3EA1">
            <w:pPr>
              <w:jc w:val="center"/>
              <w:rPr>
                <w:rFonts w:ascii="Arial" w:eastAsia="Verdana" w:hAnsi="Arial" w:cs="Arial"/>
              </w:rPr>
            </w:pPr>
            <w:r w:rsidRPr="00B80673">
              <w:rPr>
                <w:rFonts w:ascii="Arial" w:eastAsia="Verdana" w:hAnsi="Arial" w:cs="Arial"/>
              </w:rPr>
              <w:t>1 año</w:t>
            </w:r>
          </w:p>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5 años</w:t>
            </w:r>
          </w:p>
          <w:p w:rsidR="005D07F8" w:rsidRPr="00B80673" w:rsidRDefault="005D07F8" w:rsidP="008F3EA1">
            <w:pPr>
              <w:jc w:val="center"/>
              <w:rPr>
                <w:rFonts w:ascii="Arial" w:eastAsia="Verdana" w:hAnsi="Arial" w:cs="Arial"/>
              </w:rPr>
            </w:pPr>
            <w:r w:rsidRPr="00B80673">
              <w:rPr>
                <w:rFonts w:ascii="Arial" w:eastAsia="Verdana" w:hAnsi="Arial" w:cs="Arial"/>
              </w:rPr>
              <w:t>3 años</w:t>
            </w:r>
          </w:p>
          <w:p w:rsidR="005D07F8" w:rsidRPr="00B80673" w:rsidRDefault="005D07F8" w:rsidP="008F3EA1">
            <w:pPr>
              <w:jc w:val="center"/>
              <w:rPr>
                <w:rFonts w:ascii="Arial" w:eastAsia="Verdana" w:hAnsi="Arial" w:cs="Arial"/>
              </w:rPr>
            </w:pPr>
            <w:r w:rsidRPr="00B80673">
              <w:rPr>
                <w:rFonts w:ascii="Arial" w:eastAsia="Verdana" w:hAnsi="Arial" w:cs="Arial"/>
              </w:rPr>
              <w:t>1 año</w:t>
            </w:r>
          </w:p>
        </w:tc>
        <w:tc>
          <w:tcPr>
            <w:tcW w:w="2409" w:type="dxa"/>
            <w:gridSpan w:val="2"/>
            <w:vMerge w:val="restart"/>
          </w:tcPr>
          <w:p w:rsidR="005D07F8" w:rsidRPr="00B80673" w:rsidRDefault="005D07F8" w:rsidP="008F3EA1">
            <w:pPr>
              <w:jc w:val="center"/>
              <w:rPr>
                <w:rFonts w:ascii="Arial" w:eastAsia="Verdana" w:hAnsi="Arial" w:cs="Arial"/>
              </w:rPr>
            </w:pPr>
            <w:r w:rsidRPr="00B80673">
              <w:rPr>
                <w:rFonts w:ascii="Arial" w:eastAsia="Verdana" w:hAnsi="Arial" w:cs="Arial"/>
              </w:rPr>
              <w:t>1 año: 1.700</w:t>
            </w:r>
          </w:p>
          <w:p w:rsidR="005D07F8" w:rsidRPr="00B80673" w:rsidRDefault="005D07F8" w:rsidP="008F3EA1">
            <w:pPr>
              <w:jc w:val="center"/>
              <w:rPr>
                <w:rFonts w:ascii="Arial" w:eastAsia="Verdana" w:hAnsi="Arial" w:cs="Arial"/>
              </w:rPr>
            </w:pPr>
            <w:r w:rsidRPr="00B80673">
              <w:rPr>
                <w:rFonts w:ascii="Arial" w:eastAsia="Verdana" w:hAnsi="Arial" w:cs="Arial"/>
              </w:rPr>
              <w:t>2 años: 2.000</w:t>
            </w:r>
          </w:p>
          <w:p w:rsidR="005D07F8" w:rsidRPr="00B80673" w:rsidRDefault="005D07F8" w:rsidP="008F3EA1">
            <w:pPr>
              <w:jc w:val="center"/>
              <w:rPr>
                <w:rFonts w:ascii="Arial" w:eastAsia="Verdana" w:hAnsi="Arial" w:cs="Arial"/>
              </w:rPr>
            </w:pPr>
            <w:r w:rsidRPr="00B80673">
              <w:rPr>
                <w:rFonts w:ascii="Arial" w:eastAsia="Verdana" w:hAnsi="Arial" w:cs="Arial"/>
              </w:rPr>
              <w:t>3 años: 2.600</w:t>
            </w:r>
          </w:p>
          <w:p w:rsidR="005D07F8" w:rsidRPr="00B80673" w:rsidRDefault="005D07F8" w:rsidP="008F3EA1">
            <w:pPr>
              <w:jc w:val="center"/>
              <w:rPr>
                <w:rFonts w:ascii="Arial" w:eastAsia="Verdana" w:hAnsi="Arial" w:cs="Arial"/>
              </w:rPr>
            </w:pPr>
            <w:r w:rsidRPr="00B80673">
              <w:rPr>
                <w:rFonts w:ascii="Arial" w:eastAsia="Verdana" w:hAnsi="Arial" w:cs="Arial"/>
              </w:rPr>
              <w:t>4 años: 3.800</w:t>
            </w:r>
          </w:p>
          <w:p w:rsidR="005D07F8" w:rsidRPr="00B80673" w:rsidRDefault="005D07F8" w:rsidP="008F3EA1">
            <w:pPr>
              <w:jc w:val="center"/>
              <w:rPr>
                <w:rFonts w:ascii="Arial" w:eastAsia="Verdana" w:hAnsi="Arial" w:cs="Arial"/>
              </w:rPr>
            </w:pPr>
            <w:r w:rsidRPr="00B80673">
              <w:rPr>
                <w:rFonts w:ascii="Arial" w:eastAsia="Verdana" w:hAnsi="Arial" w:cs="Arial"/>
              </w:rPr>
              <w:t>5 años: 5.000</w:t>
            </w: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90"/>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557" w:type="dxa"/>
            <w:gridSpan w:val="2"/>
          </w:tcPr>
          <w:p w:rsidR="005D07F8" w:rsidRPr="00B80673" w:rsidRDefault="005D07F8" w:rsidP="008F3EA1">
            <w:pPr>
              <w:jc w:val="center"/>
              <w:rPr>
                <w:rFonts w:ascii="Arial" w:eastAsia="Verdana" w:hAnsi="Arial" w:cs="Arial"/>
              </w:rPr>
            </w:pPr>
            <w:r w:rsidRPr="00B80673">
              <w:rPr>
                <w:rFonts w:ascii="Arial" w:eastAsia="Verdana" w:hAnsi="Arial" w:cs="Arial"/>
              </w:rPr>
              <w:t>G2</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2409" w:type="dxa"/>
            <w:gridSpan w:val="2"/>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r w:rsidR="005D07F8" w:rsidRPr="00B80673" w:rsidTr="008F3EA1">
        <w:trPr>
          <w:trHeight w:val="790"/>
        </w:trPr>
        <w:tc>
          <w:tcPr>
            <w:tcW w:w="113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557" w:type="dxa"/>
            <w:gridSpan w:val="2"/>
            <w:tcBorders>
              <w:bottom w:val="single" w:sz="4" w:space="0" w:color="000000"/>
            </w:tcBorders>
          </w:tcPr>
          <w:p w:rsidR="005D07F8" w:rsidRPr="00B80673" w:rsidRDefault="005D07F8" w:rsidP="008F3EA1">
            <w:pPr>
              <w:jc w:val="center"/>
              <w:rPr>
                <w:rFonts w:ascii="Arial" w:eastAsia="Verdana" w:hAnsi="Arial" w:cs="Arial"/>
              </w:rPr>
            </w:pPr>
          </w:p>
          <w:p w:rsidR="005D07F8" w:rsidRPr="00B80673" w:rsidRDefault="005D07F8" w:rsidP="008F3EA1">
            <w:pPr>
              <w:jc w:val="center"/>
              <w:rPr>
                <w:rFonts w:ascii="Arial" w:eastAsia="Verdana" w:hAnsi="Arial" w:cs="Arial"/>
              </w:rPr>
            </w:pPr>
            <w:r w:rsidRPr="00B80673">
              <w:rPr>
                <w:rFonts w:ascii="Arial" w:eastAsia="Verdana" w:hAnsi="Arial" w:cs="Arial"/>
              </w:rPr>
              <w:t>G3</w:t>
            </w:r>
          </w:p>
        </w:tc>
        <w:tc>
          <w:tcPr>
            <w:tcW w:w="2717"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394"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2409" w:type="dxa"/>
            <w:gridSpan w:val="2"/>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c>
          <w:tcPr>
            <w:tcW w:w="1843" w:type="dxa"/>
            <w:vMerge/>
          </w:tcPr>
          <w:p w:rsidR="005D07F8" w:rsidRPr="00B80673" w:rsidRDefault="005D07F8" w:rsidP="008F3EA1">
            <w:pPr>
              <w:widowControl w:val="0"/>
              <w:pBdr>
                <w:top w:val="nil"/>
                <w:left w:val="nil"/>
                <w:bottom w:val="nil"/>
                <w:right w:val="nil"/>
                <w:between w:val="nil"/>
              </w:pBdr>
              <w:spacing w:line="276" w:lineRule="auto"/>
              <w:rPr>
                <w:rFonts w:ascii="Arial" w:eastAsia="Verdana" w:hAnsi="Arial" w:cs="Arial"/>
              </w:rPr>
            </w:pPr>
          </w:p>
        </w:tc>
      </w:tr>
    </w:tbl>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p>
    <w:p w:rsidR="005D07F8" w:rsidRPr="00B80673" w:rsidRDefault="005D07F8" w:rsidP="005D07F8">
      <w:pPr>
        <w:numPr>
          <w:ilvl w:val="0"/>
          <w:numId w:val="9"/>
        </w:numPr>
        <w:pBdr>
          <w:top w:val="nil"/>
          <w:left w:val="nil"/>
          <w:bottom w:val="nil"/>
          <w:right w:val="nil"/>
          <w:between w:val="nil"/>
        </w:pBdr>
        <w:jc w:val="both"/>
        <w:rPr>
          <w:rFonts w:ascii="Arial" w:eastAsia="Verdana" w:hAnsi="Arial" w:cs="Arial"/>
          <w:color w:val="000000"/>
        </w:rPr>
      </w:pPr>
      <w:r w:rsidRPr="00B80673">
        <w:rPr>
          <w:rFonts w:ascii="Arial" w:eastAsia="Verdana" w:hAnsi="Arial" w:cs="Arial"/>
          <w:color w:val="000000"/>
          <w:sz w:val="20"/>
          <w:szCs w:val="20"/>
        </w:rPr>
        <w:t xml:space="preserve">Las licencias serán otorgadas únicamente por los períodos arriba consignados según la franja </w:t>
      </w:r>
      <w:proofErr w:type="spellStart"/>
      <w:r w:rsidRPr="00B80673">
        <w:rPr>
          <w:rFonts w:ascii="Arial" w:eastAsia="Verdana" w:hAnsi="Arial" w:cs="Arial"/>
          <w:color w:val="000000"/>
          <w:sz w:val="20"/>
          <w:szCs w:val="20"/>
        </w:rPr>
        <w:t>etárea</w:t>
      </w:r>
      <w:proofErr w:type="spellEnd"/>
      <w:r w:rsidRPr="00B80673">
        <w:rPr>
          <w:rFonts w:ascii="Arial" w:eastAsia="Verdana" w:hAnsi="Arial" w:cs="Arial"/>
          <w:color w:val="000000"/>
          <w:sz w:val="20"/>
          <w:szCs w:val="20"/>
        </w:rPr>
        <w:t xml:space="preserve"> a la que pertenezca el postulante.</w:t>
      </w:r>
    </w:p>
    <w:p w:rsidR="005D07F8" w:rsidRPr="00B80673" w:rsidRDefault="005D07F8" w:rsidP="005D07F8">
      <w:pPr>
        <w:pBdr>
          <w:top w:val="nil"/>
          <w:left w:val="nil"/>
          <w:bottom w:val="nil"/>
          <w:right w:val="nil"/>
          <w:between w:val="nil"/>
        </w:pBdr>
        <w:jc w:val="both"/>
        <w:rPr>
          <w:rFonts w:ascii="Arial" w:eastAsia="Verdana" w:hAnsi="Arial" w:cs="Arial"/>
          <w:color w:val="000000"/>
        </w:rPr>
      </w:pPr>
    </w:p>
    <w:p w:rsidR="005D07F8" w:rsidRPr="00B80673" w:rsidRDefault="005D07F8" w:rsidP="005D07F8">
      <w:pPr>
        <w:numPr>
          <w:ilvl w:val="0"/>
          <w:numId w:val="9"/>
        </w:num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Los aranceles anteriores corresponden al monto final a ser abonado por cada categoría, no incluyendo el gasto correspondiente del CENAT. </w:t>
      </w:r>
    </w:p>
    <w:p w:rsidR="005D07F8" w:rsidRPr="00B80673" w:rsidRDefault="005D07F8" w:rsidP="005D07F8">
      <w:pPr>
        <w:numPr>
          <w:ilvl w:val="0"/>
          <w:numId w:val="9"/>
        </w:num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En caso de emitir licencias por dos o más categorías se cobrará el valor total de la categoría, más alta más el 50% de la segunda categoría.</w:t>
      </w:r>
    </w:p>
    <w:p w:rsidR="005D07F8" w:rsidRPr="00B80673" w:rsidRDefault="005D07F8" w:rsidP="005D07F8">
      <w:pPr>
        <w:numPr>
          <w:ilvl w:val="0"/>
          <w:numId w:val="9"/>
        </w:num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lastRenderedPageBreak/>
        <w:t>Ampliación de categoría: 50% del valor de la licencia original según Ordenanza Tarifaria Vigente.</w:t>
      </w:r>
    </w:p>
    <w:p w:rsidR="005D07F8" w:rsidRPr="00B80673" w:rsidRDefault="005D07F8" w:rsidP="005D07F8">
      <w:pPr>
        <w:numPr>
          <w:ilvl w:val="0"/>
          <w:numId w:val="9"/>
        </w:num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Ampliación con cambio de clase: 100% del valor de la clase que se </w:t>
      </w:r>
      <w:proofErr w:type="spellStart"/>
      <w:r w:rsidRPr="00B80673">
        <w:rPr>
          <w:rFonts w:ascii="Arial" w:eastAsia="Verdana" w:hAnsi="Arial" w:cs="Arial"/>
          <w:color w:val="000000"/>
          <w:sz w:val="22"/>
          <w:szCs w:val="22"/>
        </w:rPr>
        <w:t>agregapor</w:t>
      </w:r>
      <w:proofErr w:type="spellEnd"/>
      <w:r w:rsidRPr="00B80673">
        <w:rPr>
          <w:rFonts w:ascii="Arial" w:eastAsia="Verdana" w:hAnsi="Arial" w:cs="Arial"/>
          <w:color w:val="000000"/>
          <w:sz w:val="22"/>
          <w:szCs w:val="22"/>
        </w:rPr>
        <w:t xml:space="preserve"> los años remanentes de la licencia actual (considerando un año completo la fracción mayor a seis meses). En caso de agregar más de una clase, se aplicará el procedimiento del inciso c</w:t>
      </w:r>
      <w:proofErr w:type="gramStart"/>
      <w:r w:rsidRPr="00B80673">
        <w:rPr>
          <w:rFonts w:ascii="Arial" w:eastAsia="Verdana" w:hAnsi="Arial" w:cs="Arial"/>
          <w:color w:val="000000"/>
          <w:sz w:val="22"/>
          <w:szCs w:val="22"/>
        </w:rPr>
        <w:t>).-</w:t>
      </w:r>
      <w:proofErr w:type="gramEnd"/>
    </w:p>
    <w:p w:rsidR="005D07F8" w:rsidRPr="00B80673" w:rsidRDefault="005D07F8" w:rsidP="005D07F8">
      <w:pPr>
        <w:numPr>
          <w:ilvl w:val="0"/>
          <w:numId w:val="9"/>
        </w:num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Cambio de licencia provincial a nacional. 50% del valor de la licencia conformada de acuerdo a la Ordenanza Tarifaria vigente. </w:t>
      </w:r>
    </w:p>
    <w:p w:rsidR="005D07F8" w:rsidRPr="00B80673" w:rsidRDefault="005D07F8" w:rsidP="005D07F8">
      <w:pPr>
        <w:numPr>
          <w:ilvl w:val="0"/>
          <w:numId w:val="9"/>
        </w:num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Por las licencias emitidas por un período de tiempo inferior a un año se abonará el setenta por ciento (70%) del valor de las licencias con duración de un año.</w:t>
      </w: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CAPÍTULO  II</w:t>
      </w:r>
      <w:proofErr w:type="gramEnd"/>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SUMINISTRO  DE</w:t>
      </w:r>
      <w:proofErr w:type="gramEnd"/>
      <w:r w:rsidRPr="00B80673">
        <w:rPr>
          <w:rFonts w:ascii="Arial" w:eastAsia="Verdana" w:hAnsi="Arial" w:cs="Arial"/>
          <w:b/>
          <w:sz w:val="22"/>
          <w:szCs w:val="22"/>
        </w:rPr>
        <w:t xml:space="preserve">  AGUA  CORRIENTE</w:t>
      </w:r>
    </w:p>
    <w:p w:rsidR="005D07F8" w:rsidRPr="00B80673" w:rsidRDefault="005D07F8" w:rsidP="005D07F8">
      <w:pPr>
        <w:jc w:val="both"/>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55</w:t>
      </w:r>
      <w:r w:rsidRPr="00B80673">
        <w:rPr>
          <w:rFonts w:ascii="Arial" w:eastAsia="Verdana" w:hAnsi="Arial" w:cs="Arial"/>
          <w:b/>
        </w:rPr>
        <w:t>º.-</w:t>
      </w:r>
      <w:r w:rsidRPr="00B80673">
        <w:rPr>
          <w:rFonts w:ascii="Arial" w:eastAsia="Verdana" w:hAnsi="Arial" w:cs="Arial"/>
          <w:sz w:val="22"/>
          <w:szCs w:val="22"/>
        </w:rPr>
        <w:t>Fíjase los siguientes aranceles para la provisión de agua corriente:</w:t>
      </w:r>
    </w:p>
    <w:p w:rsidR="005D07F8" w:rsidRPr="00B80673" w:rsidRDefault="005D07F8" w:rsidP="005D07F8">
      <w:pPr>
        <w:jc w:val="both"/>
        <w:rPr>
          <w:rFonts w:ascii="Arial" w:eastAsia="Verdana" w:hAnsi="Arial" w:cs="Arial"/>
          <w:sz w:val="22"/>
          <w:szCs w:val="22"/>
        </w:rPr>
      </w:pPr>
    </w:p>
    <w:tbl>
      <w:tblPr>
        <w:tblW w:w="8719" w:type="dxa"/>
        <w:tblInd w:w="709" w:type="dxa"/>
        <w:tblLayout w:type="fixed"/>
        <w:tblLook w:val="0000" w:firstRow="0" w:lastRow="0" w:firstColumn="0" w:lastColumn="0" w:noHBand="0" w:noVBand="0"/>
      </w:tblPr>
      <w:tblGrid>
        <w:gridCol w:w="6237"/>
        <w:gridCol w:w="2482"/>
      </w:tblGrid>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a)</w:t>
            </w:r>
            <w:r w:rsidRPr="00B80673">
              <w:rPr>
                <w:rFonts w:ascii="Arial" w:eastAsia="Verdana" w:hAnsi="Arial" w:cs="Arial"/>
                <w:sz w:val="22"/>
                <w:szCs w:val="22"/>
              </w:rPr>
              <w:t xml:space="preserve"> Conexión.</w:t>
            </w:r>
          </w:p>
        </w:tc>
        <w:tc>
          <w:tcPr>
            <w:tcW w:w="2482"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30.000,00.-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b)</w:t>
            </w:r>
            <w:r w:rsidRPr="00B80673">
              <w:rPr>
                <w:rFonts w:ascii="Arial" w:eastAsia="Verdana" w:hAnsi="Arial" w:cs="Arial"/>
                <w:sz w:val="22"/>
                <w:szCs w:val="22"/>
              </w:rPr>
              <w:t xml:space="preserve"> Reconexión.</w:t>
            </w:r>
          </w:p>
        </w:tc>
        <w:tc>
          <w:tcPr>
            <w:tcW w:w="2482"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15.000,00.-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r w:rsidRPr="00B80673">
              <w:rPr>
                <w:rFonts w:ascii="Arial" w:eastAsia="Verdana" w:hAnsi="Arial" w:cs="Arial"/>
                <w:b/>
                <w:sz w:val="22"/>
                <w:szCs w:val="22"/>
              </w:rPr>
              <w:t>CUADRO TARIFARIO PARA CONEXIONES SIN MEDIDOR</w:t>
            </w: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rPr>
          <w:trHeight w:val="581"/>
        </w:trPr>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c)</w:t>
            </w:r>
            <w:r w:rsidRPr="00B80673">
              <w:rPr>
                <w:rFonts w:ascii="Arial" w:eastAsia="Verdana" w:hAnsi="Arial" w:cs="Arial"/>
                <w:sz w:val="22"/>
                <w:szCs w:val="22"/>
              </w:rPr>
              <w:t xml:space="preserve"> Lavadero de autos por mes.</w:t>
            </w:r>
          </w:p>
        </w:tc>
        <w:tc>
          <w:tcPr>
            <w:tcW w:w="2482"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6.000,00.-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d)</w:t>
            </w:r>
            <w:r w:rsidRPr="00B80673">
              <w:rPr>
                <w:rFonts w:ascii="Arial" w:eastAsia="Verdana" w:hAnsi="Arial" w:cs="Arial"/>
                <w:sz w:val="22"/>
                <w:szCs w:val="22"/>
              </w:rPr>
              <w:t xml:space="preserve"> Industrial, excepto inciso e) por mes.</w:t>
            </w:r>
          </w:p>
        </w:tc>
        <w:tc>
          <w:tcPr>
            <w:tcW w:w="2482"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6.000,00.-</w:t>
            </w:r>
          </w:p>
        </w:tc>
      </w:tr>
      <w:tr w:rsidR="005D07F8" w:rsidRPr="00B80673" w:rsidTr="008F3EA1">
        <w:tc>
          <w:tcPr>
            <w:tcW w:w="6237" w:type="dxa"/>
          </w:tcPr>
          <w:p w:rsidR="005D07F8" w:rsidRPr="00B80673" w:rsidRDefault="005D07F8" w:rsidP="008F3EA1">
            <w:pPr>
              <w:ind w:left="355" w:hanging="355"/>
              <w:jc w:val="both"/>
              <w:rPr>
                <w:rFonts w:ascii="Arial" w:eastAsia="Verdana" w:hAnsi="Arial" w:cs="Arial"/>
                <w:b/>
                <w:sz w:val="22"/>
                <w:szCs w:val="22"/>
              </w:rPr>
            </w:pPr>
          </w:p>
          <w:p w:rsidR="005D07F8" w:rsidRPr="00B80673" w:rsidRDefault="005D07F8" w:rsidP="008F3EA1">
            <w:pPr>
              <w:ind w:left="355" w:hanging="355"/>
              <w:jc w:val="both"/>
              <w:rPr>
                <w:rFonts w:ascii="Arial" w:eastAsia="Verdana" w:hAnsi="Arial" w:cs="Arial"/>
                <w:sz w:val="22"/>
                <w:szCs w:val="22"/>
              </w:rPr>
            </w:pPr>
            <w:r w:rsidRPr="00B80673">
              <w:rPr>
                <w:rFonts w:ascii="Arial" w:eastAsia="Verdana" w:hAnsi="Arial" w:cs="Arial"/>
                <w:b/>
                <w:sz w:val="22"/>
                <w:szCs w:val="22"/>
              </w:rPr>
              <w:t>e)</w:t>
            </w:r>
            <w:r w:rsidRPr="00B80673">
              <w:rPr>
                <w:rFonts w:ascii="Arial" w:eastAsia="Verdana" w:hAnsi="Arial" w:cs="Arial"/>
                <w:sz w:val="22"/>
                <w:szCs w:val="22"/>
              </w:rPr>
              <w:t xml:space="preserve"> Industria de la panificación y autoservicio de lavandería, por mes.</w:t>
            </w:r>
          </w:p>
        </w:tc>
        <w:tc>
          <w:tcPr>
            <w:tcW w:w="2482" w:type="dxa"/>
          </w:tcPr>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1.500,00.-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f)</w:t>
            </w:r>
            <w:r w:rsidRPr="00B80673">
              <w:rPr>
                <w:rFonts w:ascii="Arial" w:eastAsia="Verdana" w:hAnsi="Arial" w:cs="Arial"/>
                <w:sz w:val="22"/>
                <w:szCs w:val="22"/>
              </w:rPr>
              <w:t xml:space="preserve"> Comercial por mes.</w:t>
            </w:r>
          </w:p>
        </w:tc>
        <w:tc>
          <w:tcPr>
            <w:tcW w:w="2482"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1100,00.-</w:t>
            </w: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g)</w:t>
            </w:r>
            <w:r w:rsidRPr="00B80673">
              <w:rPr>
                <w:rFonts w:ascii="Arial" w:eastAsia="Verdana" w:hAnsi="Arial" w:cs="Arial"/>
                <w:sz w:val="22"/>
                <w:szCs w:val="22"/>
              </w:rPr>
              <w:t xml:space="preserve"> Familiar por mes.</w:t>
            </w:r>
          </w:p>
        </w:tc>
        <w:tc>
          <w:tcPr>
            <w:tcW w:w="2482"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650,00.-</w:t>
            </w: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h)</w:t>
            </w:r>
            <w:r w:rsidRPr="00B80673">
              <w:rPr>
                <w:rFonts w:ascii="Arial" w:eastAsia="Verdana" w:hAnsi="Arial" w:cs="Arial"/>
                <w:sz w:val="22"/>
                <w:szCs w:val="22"/>
              </w:rPr>
              <w:t xml:space="preserve"> Familiar con pileta de natación, por mes.</w:t>
            </w:r>
          </w:p>
        </w:tc>
        <w:tc>
          <w:tcPr>
            <w:tcW w:w="2482"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1.000,00.-</w:t>
            </w: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i)</w:t>
            </w:r>
            <w:r w:rsidRPr="00B80673">
              <w:rPr>
                <w:rFonts w:ascii="Arial" w:eastAsia="Verdana" w:hAnsi="Arial" w:cs="Arial"/>
                <w:sz w:val="22"/>
                <w:szCs w:val="22"/>
              </w:rPr>
              <w:t xml:space="preserve"> Pileta de natación de explotación comercial, durante los meses habilitados, por mes.</w:t>
            </w:r>
          </w:p>
        </w:tc>
        <w:tc>
          <w:tcPr>
            <w:tcW w:w="2482" w:type="dxa"/>
          </w:tcPr>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6.000,00.-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j)</w:t>
            </w:r>
            <w:r w:rsidRPr="00B80673">
              <w:rPr>
                <w:rFonts w:ascii="Arial" w:eastAsia="Verdana" w:hAnsi="Arial" w:cs="Arial"/>
                <w:sz w:val="22"/>
                <w:szCs w:val="22"/>
              </w:rPr>
              <w:t xml:space="preserve"> Establecimientos que utilizan y fraccionan agua para su comercialización (agua mineralizada, agua gasificada, agua purificada, agua </w:t>
            </w:r>
            <w:proofErr w:type="spellStart"/>
            <w:r w:rsidRPr="00B80673">
              <w:rPr>
                <w:rFonts w:ascii="Arial" w:eastAsia="Verdana" w:hAnsi="Arial" w:cs="Arial"/>
                <w:sz w:val="22"/>
                <w:szCs w:val="22"/>
              </w:rPr>
              <w:t>saborizada</w:t>
            </w:r>
            <w:proofErr w:type="spellEnd"/>
            <w:r w:rsidRPr="00B80673">
              <w:rPr>
                <w:rFonts w:ascii="Arial" w:eastAsia="Verdana" w:hAnsi="Arial" w:cs="Arial"/>
                <w:sz w:val="22"/>
                <w:szCs w:val="22"/>
              </w:rPr>
              <w:t>, etc.):</w:t>
            </w:r>
          </w:p>
        </w:tc>
        <w:tc>
          <w:tcPr>
            <w:tcW w:w="2482" w:type="dxa"/>
          </w:tcPr>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10.000,00.-</w:t>
            </w: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OTROS</w:t>
            </w: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p>
        </w:tc>
        <w:tc>
          <w:tcPr>
            <w:tcW w:w="2482"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k)</w:t>
            </w:r>
            <w:r w:rsidRPr="00B80673">
              <w:rPr>
                <w:rFonts w:ascii="Arial" w:eastAsia="Verdana" w:hAnsi="Arial" w:cs="Arial"/>
                <w:sz w:val="22"/>
                <w:szCs w:val="22"/>
              </w:rPr>
              <w:t xml:space="preserve"> Tanque de agua retirado de la planta de </w:t>
            </w:r>
            <w:proofErr w:type="gramStart"/>
            <w:r w:rsidRPr="00B80673">
              <w:rPr>
                <w:rFonts w:ascii="Arial" w:eastAsia="Verdana" w:hAnsi="Arial" w:cs="Arial"/>
                <w:sz w:val="22"/>
                <w:szCs w:val="22"/>
              </w:rPr>
              <w:t>bombeo :</w:t>
            </w:r>
            <w:proofErr w:type="gramEnd"/>
          </w:p>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lastRenderedPageBreak/>
              <w:t>I)</w:t>
            </w:r>
            <w:r w:rsidRPr="00B80673">
              <w:rPr>
                <w:rFonts w:ascii="Arial" w:eastAsia="Verdana" w:hAnsi="Arial" w:cs="Arial"/>
                <w:sz w:val="22"/>
                <w:szCs w:val="22"/>
              </w:rPr>
              <w:t xml:space="preserve">  Hasta 3.000 litros.</w:t>
            </w:r>
          </w:p>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 xml:space="preserve">    II)</w:t>
            </w:r>
            <w:r w:rsidRPr="00B80673">
              <w:rPr>
                <w:rFonts w:ascii="Arial" w:eastAsia="Verdana" w:hAnsi="Arial" w:cs="Arial"/>
                <w:sz w:val="22"/>
                <w:szCs w:val="22"/>
              </w:rPr>
              <w:t xml:space="preserve"> Hasta 8.000 litros.</w:t>
            </w:r>
          </w:p>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III)</w:t>
            </w:r>
            <w:r w:rsidRPr="00B80673">
              <w:rPr>
                <w:rFonts w:ascii="Arial" w:eastAsia="Verdana" w:hAnsi="Arial" w:cs="Arial"/>
                <w:sz w:val="22"/>
                <w:szCs w:val="22"/>
              </w:rPr>
              <w:t xml:space="preserve"> Hasta 15.000 litros.</w:t>
            </w:r>
          </w:p>
          <w:p w:rsidR="005D07F8" w:rsidRPr="00B80673" w:rsidRDefault="005D07F8" w:rsidP="008F3EA1">
            <w:pPr>
              <w:jc w:val="both"/>
              <w:rPr>
                <w:rFonts w:ascii="Arial" w:eastAsia="Verdana" w:hAnsi="Arial" w:cs="Arial"/>
                <w:sz w:val="22"/>
                <w:szCs w:val="22"/>
              </w:rPr>
            </w:pPr>
          </w:p>
          <w:p w:rsidR="005D07F8" w:rsidRPr="00B80673" w:rsidRDefault="005D07F8" w:rsidP="008F3EA1">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    Si el volumen de agua es transportado en vehículos municipales Adicionar por viaje:</w:t>
            </w:r>
          </w:p>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IV)</w:t>
            </w:r>
            <w:r w:rsidRPr="00B80673">
              <w:rPr>
                <w:rFonts w:ascii="Arial" w:eastAsia="Verdana" w:hAnsi="Arial" w:cs="Arial"/>
                <w:sz w:val="22"/>
                <w:szCs w:val="22"/>
              </w:rPr>
              <w:t xml:space="preserve"> Hasta 3 Km. de distancia.</w:t>
            </w:r>
          </w:p>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V)</w:t>
            </w:r>
            <w:r w:rsidRPr="00B80673">
              <w:rPr>
                <w:rFonts w:ascii="Arial" w:eastAsia="Verdana" w:hAnsi="Arial" w:cs="Arial"/>
                <w:sz w:val="22"/>
                <w:szCs w:val="22"/>
              </w:rPr>
              <w:t xml:space="preserve"> Hasta 5 Km. de distancia.</w:t>
            </w:r>
          </w:p>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VI)</w:t>
            </w:r>
            <w:r w:rsidRPr="00B80673">
              <w:rPr>
                <w:rFonts w:ascii="Arial" w:eastAsia="Verdana" w:hAnsi="Arial" w:cs="Arial"/>
                <w:sz w:val="22"/>
                <w:szCs w:val="22"/>
              </w:rPr>
              <w:t xml:space="preserve"> Hasta 10 km. de distancia</w:t>
            </w:r>
          </w:p>
        </w:tc>
        <w:tc>
          <w:tcPr>
            <w:tcW w:w="2482" w:type="dxa"/>
          </w:tcPr>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lastRenderedPageBreak/>
              <w:t>$    1500,00.-</w:t>
            </w:r>
          </w:p>
          <w:p w:rsidR="005D07F8" w:rsidRPr="00B80673" w:rsidRDefault="005D07F8" w:rsidP="008F3EA1">
            <w:pPr>
              <w:jc w:val="center"/>
              <w:rPr>
                <w:rFonts w:ascii="Arial" w:eastAsia="Verdana" w:hAnsi="Arial" w:cs="Arial"/>
                <w:sz w:val="22"/>
                <w:szCs w:val="22"/>
              </w:rPr>
            </w:pPr>
            <w:r w:rsidRPr="00B80673">
              <w:rPr>
                <w:rFonts w:ascii="Arial" w:eastAsia="Verdana" w:hAnsi="Arial" w:cs="Arial"/>
                <w:sz w:val="22"/>
                <w:szCs w:val="22"/>
              </w:rPr>
              <w:t>$2.500,00.-</w:t>
            </w: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$3.000,00.-</w:t>
            </w: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$5.000,00.-</w:t>
            </w: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$7.000,00.-</w:t>
            </w: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$ 9.000,00.-</w:t>
            </w:r>
          </w:p>
        </w:tc>
      </w:tr>
    </w:tbl>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El importe especificado en el inciso a) (</w:t>
      </w:r>
      <w:proofErr w:type="gramStart"/>
      <w:r w:rsidRPr="00B80673">
        <w:rPr>
          <w:rFonts w:ascii="Arial" w:eastAsia="Verdana" w:hAnsi="Arial" w:cs="Arial"/>
          <w:sz w:val="22"/>
          <w:szCs w:val="22"/>
        </w:rPr>
        <w:t>conexión)  podrá</w:t>
      </w:r>
      <w:proofErr w:type="gramEnd"/>
      <w:r w:rsidRPr="00B80673">
        <w:rPr>
          <w:rFonts w:ascii="Arial" w:eastAsia="Verdana" w:hAnsi="Arial" w:cs="Arial"/>
          <w:sz w:val="22"/>
          <w:szCs w:val="22"/>
        </w:rPr>
        <w:t xml:space="preserve"> ser abonado de contado en una única vez o hasta en seis (6) cuotas que serán adicionadas, sin intereses, a la facturación bimensual de consumo. El monto de estas cuotas estará sujeto al ajuste dispuesto por el Art. 72º de la presente Ordenanza. Los importes establecidos en los incisos c</w:t>
      </w:r>
      <w:proofErr w:type="gramStart"/>
      <w:r w:rsidRPr="00B80673">
        <w:rPr>
          <w:rFonts w:ascii="Arial" w:eastAsia="Verdana" w:hAnsi="Arial" w:cs="Arial"/>
          <w:sz w:val="22"/>
          <w:szCs w:val="22"/>
        </w:rPr>
        <w:t>),d</w:t>
      </w:r>
      <w:proofErr w:type="gramEnd"/>
      <w:r w:rsidRPr="00B80673">
        <w:rPr>
          <w:rFonts w:ascii="Arial" w:eastAsia="Verdana" w:hAnsi="Arial" w:cs="Arial"/>
          <w:sz w:val="22"/>
          <w:szCs w:val="22"/>
        </w:rPr>
        <w:t>),e),f),g),h), e i) se deberán abonar en forma bimestral hasta los primeros quince (15) días del mes siguiente a la finalización del bimestre correspondiente. Operando los vencimientos, para los bimestres del año 2023, de acuerdo al siguiente detalle:</w:t>
      </w:r>
    </w:p>
    <w:p w:rsidR="005D07F8" w:rsidRPr="00B80673" w:rsidRDefault="005D07F8" w:rsidP="005D07F8">
      <w:pPr>
        <w:jc w:val="both"/>
        <w:rPr>
          <w:rFonts w:ascii="Arial" w:eastAsia="Verdana" w:hAnsi="Arial" w:cs="Arial"/>
          <w:sz w:val="22"/>
          <w:szCs w:val="22"/>
        </w:rPr>
      </w:pPr>
    </w:p>
    <w:tbl>
      <w:tblPr>
        <w:tblW w:w="6946" w:type="dxa"/>
        <w:tblInd w:w="851" w:type="dxa"/>
        <w:tblLayout w:type="fixed"/>
        <w:tblLook w:val="0000" w:firstRow="0" w:lastRow="0" w:firstColumn="0" w:lastColumn="0" w:noHBand="0" w:noVBand="0"/>
      </w:tblPr>
      <w:tblGrid>
        <w:gridCol w:w="2268"/>
        <w:gridCol w:w="4678"/>
      </w:tblGrid>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Primero</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17 de Marzo de 2023</w:t>
            </w:r>
          </w:p>
        </w:tc>
      </w:tr>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Segundo</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16 de Mayo de 2023</w:t>
            </w:r>
          </w:p>
        </w:tc>
      </w:tr>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Tercero</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17 de Julio de 2023</w:t>
            </w:r>
          </w:p>
        </w:tc>
      </w:tr>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Cuarto</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15 de Septiembre de 2023</w:t>
            </w:r>
          </w:p>
        </w:tc>
      </w:tr>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Quinto</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17 de Noviembre del 2023</w:t>
            </w:r>
          </w:p>
        </w:tc>
      </w:tr>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Sexto</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16 de Enero del 2024</w:t>
            </w:r>
          </w:p>
        </w:tc>
      </w:tr>
    </w:tbl>
    <w:p w:rsidR="005D07F8" w:rsidRPr="00B80673" w:rsidRDefault="005D07F8" w:rsidP="005D07F8">
      <w:pPr>
        <w:jc w:val="both"/>
        <w:rPr>
          <w:rFonts w:ascii="Arial" w:eastAsia="Verdana" w:hAnsi="Arial" w:cs="Arial"/>
          <w:sz w:val="22"/>
          <w:szCs w:val="22"/>
        </w:rPr>
      </w:pP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Los propietarios u ocupantes de inmuebles que encontrándose conectados a la red de agua corriente, no hubiesen solicitado en tiempo y forma su conexión al servicio, serán incorporados de oficio y desde el mismo momento de su detección, en el padrón municipal de usuarios y les serán liquidadas sus obligaciones por el/los servicio/s recibido/s, </w:t>
      </w:r>
      <w:proofErr w:type="spellStart"/>
      <w:r w:rsidRPr="00B80673">
        <w:rPr>
          <w:rFonts w:ascii="Arial" w:eastAsia="Verdana" w:hAnsi="Arial" w:cs="Arial"/>
          <w:color w:val="000000"/>
          <w:sz w:val="22"/>
          <w:szCs w:val="22"/>
        </w:rPr>
        <w:t>incluído</w:t>
      </w:r>
      <w:proofErr w:type="spellEnd"/>
      <w:r w:rsidRPr="00B80673">
        <w:rPr>
          <w:rFonts w:ascii="Arial" w:eastAsia="Verdana" w:hAnsi="Arial" w:cs="Arial"/>
          <w:color w:val="000000"/>
          <w:sz w:val="22"/>
          <w:szCs w:val="22"/>
        </w:rPr>
        <w:t xml:space="preserve"> el derecho de conexión, todo conforme a la categoría que le corresponde de acuerdo a lo establecido en el presente capítulo.</w:t>
      </w: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Los titulares del servicio de agua que no posean deuda al momento del vencimiento de cada cuota tendrán derecho a un 15% de descuento en dicha cuota no vencida. De la misma manera, si se regulariza la deuda con posterioridad a la liquidación de la cuota anual, se podrá solicitar la re-liquidación con el descuento </w:t>
      </w:r>
      <w:proofErr w:type="gramStart"/>
      <w:r w:rsidRPr="00B80673">
        <w:rPr>
          <w:rFonts w:ascii="Arial" w:eastAsia="Verdana" w:hAnsi="Arial" w:cs="Arial"/>
          <w:color w:val="000000"/>
          <w:sz w:val="22"/>
          <w:szCs w:val="22"/>
        </w:rPr>
        <w:t>correspondiente.-</w:t>
      </w:r>
      <w:proofErr w:type="gramEnd"/>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Los titulares del servicio de agua que no posean deuda al momento del vencimiento de cada cuota tendrán derecho a un 10% de descuento en dicha cuota no </w:t>
      </w:r>
      <w:proofErr w:type="gramStart"/>
      <w:r w:rsidRPr="00B80673">
        <w:rPr>
          <w:rFonts w:ascii="Arial" w:eastAsia="Verdana" w:hAnsi="Arial" w:cs="Arial"/>
          <w:color w:val="000000"/>
          <w:sz w:val="22"/>
          <w:szCs w:val="22"/>
        </w:rPr>
        <w:t>vencida.-</w:t>
      </w:r>
      <w:proofErr w:type="gramEnd"/>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Los contribuyentes que adhieran al domicilio fiscal electrónico obtendrán un cinco por ciento (5%) de descuento en los montos establecidos anteriormente.</w:t>
      </w: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En caso de existir más de una Unidad habitacional o Local Comercial por lote, la cantidad de consumos debe ser idéntica a la cantidad de unidades habitacionales o locales </w:t>
      </w:r>
      <w:r w:rsidRPr="00B80673">
        <w:rPr>
          <w:rFonts w:ascii="Arial" w:eastAsia="Verdana" w:hAnsi="Arial" w:cs="Arial"/>
          <w:color w:val="000000"/>
          <w:sz w:val="22"/>
          <w:szCs w:val="22"/>
        </w:rPr>
        <w:lastRenderedPageBreak/>
        <w:t xml:space="preserve">comerciales existentes, independientemente de la cantidad de conexiones de agua </w:t>
      </w:r>
      <w:proofErr w:type="gramStart"/>
      <w:r w:rsidRPr="00B80673">
        <w:rPr>
          <w:rFonts w:ascii="Arial" w:eastAsia="Verdana" w:hAnsi="Arial" w:cs="Arial"/>
          <w:color w:val="000000"/>
          <w:sz w:val="22"/>
          <w:szCs w:val="22"/>
        </w:rPr>
        <w:t>solicitadas.-</w:t>
      </w:r>
      <w:proofErr w:type="gramEnd"/>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La cantidad de consumos (residenciales o comerciales) se registrará a partir de la fecha del pago total del correspondiente Permiso de </w:t>
      </w:r>
      <w:proofErr w:type="gramStart"/>
      <w:r w:rsidRPr="00B80673">
        <w:rPr>
          <w:rFonts w:ascii="Arial" w:eastAsia="Verdana" w:hAnsi="Arial" w:cs="Arial"/>
          <w:color w:val="000000"/>
          <w:sz w:val="22"/>
          <w:szCs w:val="22"/>
        </w:rPr>
        <w:t>Edificación.-</w:t>
      </w:r>
      <w:proofErr w:type="gramEnd"/>
    </w:p>
    <w:p w:rsidR="005D07F8" w:rsidRPr="00B80673" w:rsidRDefault="005D07F8" w:rsidP="005D07F8">
      <w:pPr>
        <w:rPr>
          <w:rFonts w:ascii="Arial" w:eastAsia="Verdana" w:hAnsi="Arial" w:cs="Arial"/>
          <w:sz w:val="22"/>
          <w:szCs w:val="22"/>
        </w:rPr>
      </w:pPr>
    </w:p>
    <w:p w:rsidR="005D07F8" w:rsidRPr="00B80673" w:rsidRDefault="005D07F8" w:rsidP="005D07F8">
      <w:pPr>
        <w:pStyle w:val="Ttulo5"/>
        <w:rPr>
          <w:rFonts w:ascii="Arial" w:eastAsia="Verdana" w:hAnsi="Arial" w:cs="Arial"/>
        </w:rPr>
      </w:pPr>
    </w:p>
    <w:p w:rsidR="005D07F8" w:rsidRPr="00B80673" w:rsidRDefault="005D07F8" w:rsidP="005D07F8">
      <w:pPr>
        <w:rPr>
          <w:rFonts w:ascii="Arial" w:hAnsi="Arial" w:cs="Arial"/>
        </w:rPr>
      </w:pPr>
    </w:p>
    <w:p w:rsidR="005D07F8" w:rsidRPr="00B80673" w:rsidRDefault="005D07F8" w:rsidP="005D07F8">
      <w:pPr>
        <w:rPr>
          <w:rFonts w:ascii="Arial" w:hAnsi="Arial" w:cs="Arial"/>
        </w:rPr>
      </w:pPr>
    </w:p>
    <w:p w:rsidR="005D07F8" w:rsidRPr="00B80673" w:rsidRDefault="005D07F8" w:rsidP="005D07F8">
      <w:pPr>
        <w:pStyle w:val="Ttulo5"/>
        <w:rPr>
          <w:rFonts w:ascii="Arial" w:eastAsia="Verdana" w:hAnsi="Arial" w:cs="Arial"/>
        </w:rPr>
      </w:pPr>
      <w:bookmarkStart w:id="12" w:name="_Toc128823775"/>
      <w:bookmarkStart w:id="13" w:name="_Toc128982998"/>
      <w:r w:rsidRPr="00B80673">
        <w:rPr>
          <w:rFonts w:ascii="Arial" w:eastAsia="Verdana" w:hAnsi="Arial" w:cs="Arial"/>
        </w:rPr>
        <w:t>Factibilidad para nuevos Loteos</w:t>
      </w:r>
      <w:bookmarkEnd w:id="12"/>
      <w:bookmarkEnd w:id="13"/>
    </w:p>
    <w:p w:rsidR="005D07F8" w:rsidRPr="00B80673" w:rsidRDefault="005D07F8" w:rsidP="005D07F8">
      <w:pPr>
        <w:jc w:val="both"/>
        <w:rPr>
          <w:rFonts w:ascii="Arial" w:eastAsia="Verdana" w:hAnsi="Arial" w:cs="Arial"/>
          <w:sz w:val="22"/>
          <w:szCs w:val="22"/>
        </w:rPr>
      </w:pP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La Municipalidad se expedirá por medio de su Oficina Técnica, Departamento de Obras y Servicios Públicos, sobre la factibilidad de provisión de agua al proyecto de nuevos Loteos y sus futuras subdivisiones. En caso de aprobarse la misma, se cobrará un importe de Pesos ciento cincuenta ($ 150,00) por metro cuadrado (m2) de superficie de cada lote resultante, como tasa, contribución o retribución compensatoria de obras de infraestructura de extensión, modificación, etc. de cañería de obra municipal, incluida la conexión a la red del Loteo, ejecutada por el </w:t>
      </w:r>
      <w:proofErr w:type="spellStart"/>
      <w:r w:rsidRPr="00B80673">
        <w:rPr>
          <w:rFonts w:ascii="Arial" w:eastAsia="Verdana" w:hAnsi="Arial" w:cs="Arial"/>
          <w:color w:val="000000"/>
          <w:sz w:val="22"/>
          <w:szCs w:val="22"/>
        </w:rPr>
        <w:t>Loteador</w:t>
      </w:r>
      <w:proofErr w:type="spellEnd"/>
      <w:r w:rsidRPr="00B80673">
        <w:rPr>
          <w:rFonts w:ascii="Arial" w:eastAsia="Verdana" w:hAnsi="Arial" w:cs="Arial"/>
          <w:color w:val="000000"/>
          <w:sz w:val="22"/>
          <w:szCs w:val="22"/>
        </w:rPr>
        <w:t>, según Ordenanza.</w:t>
      </w: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La totalidad de dichos importes podrá ser cancelada de la siguiente manera:</w:t>
      </w:r>
    </w:p>
    <w:p w:rsidR="005D07F8" w:rsidRPr="00B80673" w:rsidRDefault="005D07F8" w:rsidP="005D07F8">
      <w:pPr>
        <w:numPr>
          <w:ilvl w:val="0"/>
          <w:numId w:val="1"/>
        </w:num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De contado con un diez por ciento (10%) de descuento</w:t>
      </w:r>
    </w:p>
    <w:p w:rsidR="005D07F8" w:rsidRPr="00B80673" w:rsidRDefault="005D07F8" w:rsidP="005D07F8">
      <w:pPr>
        <w:numPr>
          <w:ilvl w:val="0"/>
          <w:numId w:val="1"/>
        </w:num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En hasta 12 cuotas, con el interés determinado en la Ordenanza General Impositiva para los planes de pago en cuotas, al momento de contraer dicho compromiso.</w:t>
      </w: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Cuando dicha factibilidad sea denegada, el </w:t>
      </w:r>
      <w:proofErr w:type="spellStart"/>
      <w:r w:rsidRPr="00B80673">
        <w:rPr>
          <w:rFonts w:ascii="Arial" w:eastAsia="Verdana" w:hAnsi="Arial" w:cs="Arial"/>
          <w:color w:val="000000"/>
          <w:sz w:val="22"/>
          <w:szCs w:val="22"/>
        </w:rPr>
        <w:t>Loteador</w:t>
      </w:r>
      <w:proofErr w:type="spellEnd"/>
      <w:r w:rsidRPr="00B80673">
        <w:rPr>
          <w:rFonts w:ascii="Arial" w:eastAsia="Verdana" w:hAnsi="Arial" w:cs="Arial"/>
          <w:color w:val="000000"/>
          <w:sz w:val="22"/>
          <w:szCs w:val="22"/>
        </w:rPr>
        <w:t xml:space="preserve"> podrá concretar su proyecto, estando obligado a la provisión de agua con una perforación y cisterna privada interna, con su correspondiente equipo de bombeo de acuerdo a normas y especificaciones técnicas que determine el Municipio, la que será supervisada y aprobada por la Oficina Técnica Municipal, debiendo donar a la Municipalidad la Obra ejecutada, perforación, pozo, cañería, etc., quien se hará cargo del mantenimiento, conservación y provisión del servicio</w:t>
      </w:r>
      <w:r w:rsidRPr="00B80673">
        <w:rPr>
          <w:rFonts w:ascii="Arial" w:eastAsia="Verdana" w:hAnsi="Arial" w:cs="Arial"/>
          <w:color w:val="000000"/>
          <w:sz w:val="20"/>
          <w:szCs w:val="20"/>
        </w:rPr>
        <w:t xml:space="preserve">, con el </w:t>
      </w:r>
      <w:r w:rsidRPr="00B80673">
        <w:rPr>
          <w:rFonts w:ascii="Arial" w:eastAsia="Verdana" w:hAnsi="Arial" w:cs="Arial"/>
          <w:color w:val="000000"/>
          <w:sz w:val="22"/>
          <w:szCs w:val="22"/>
        </w:rPr>
        <w:t>derecho consecuente de percibir las tasas fijadas por Ordenanza.</w:t>
      </w: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Las conexiones domiciliarias que se efectúen en dicho loteo, ejecutadas por el Municipio, abonarán la tasa fijada por Ordenanza respectiva.</w:t>
      </w: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El Departamento Ejecutivo se reserva el derecho de estudiar casos específicos.</w:t>
      </w: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 xml:space="preserve">Artículo 55º bis. - </w:t>
      </w:r>
      <w:r w:rsidRPr="00B80673">
        <w:rPr>
          <w:rFonts w:ascii="Arial" w:eastAsia="Verdana" w:hAnsi="Arial" w:cs="Arial"/>
          <w:sz w:val="22"/>
          <w:szCs w:val="22"/>
        </w:rPr>
        <w:t>Fijase los siguientes aranceles para la provisión de agua corriente con medidor:</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CUADRO TARIFARIO PARA CONEXIONES CON MEDIDOR</w:t>
      </w:r>
    </w:p>
    <w:p w:rsidR="005D07F8" w:rsidRPr="00B80673" w:rsidRDefault="005D07F8" w:rsidP="005D07F8">
      <w:pPr>
        <w:jc w:val="both"/>
        <w:rPr>
          <w:rFonts w:ascii="Arial" w:hAnsi="Arial" w:cs="Arial"/>
          <w:sz w:val="22"/>
          <w:szCs w:val="22"/>
        </w:rPr>
      </w:pP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mallCaps/>
          <w:sz w:val="22"/>
          <w:szCs w:val="22"/>
        </w:rPr>
        <w:t xml:space="preserve">A) </w:t>
      </w:r>
      <w:r w:rsidRPr="00B80673">
        <w:rPr>
          <w:rFonts w:ascii="Arial" w:eastAsia="Verdana" w:hAnsi="Arial" w:cs="Arial"/>
          <w:b/>
          <w:sz w:val="22"/>
          <w:szCs w:val="22"/>
          <w:u w:val="single"/>
        </w:rPr>
        <w:t>DOMÉSTICO:</w:t>
      </w:r>
      <w:r w:rsidRPr="00B80673">
        <w:rPr>
          <w:rFonts w:ascii="Arial" w:eastAsia="Verdana" w:hAnsi="Arial" w:cs="Arial"/>
          <w:sz w:val="22"/>
          <w:szCs w:val="22"/>
        </w:rPr>
        <w:t xml:space="preserve">  Cargo fijo de servicio: $ 600- hasta 20m3 mensuales. -</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sz w:val="22"/>
          <w:szCs w:val="22"/>
        </w:rPr>
        <w:t>Cargo variable o de consumo:</w:t>
      </w:r>
    </w:p>
    <w:p w:rsidR="005D07F8" w:rsidRPr="00B80673" w:rsidRDefault="005D07F8" w:rsidP="005D07F8">
      <w:pPr>
        <w:numPr>
          <w:ilvl w:val="0"/>
          <w:numId w:val="16"/>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 0 m3 a 5 m3: $ 50 ($/m3)</w:t>
      </w:r>
    </w:p>
    <w:p w:rsidR="005D07F8" w:rsidRPr="00B80673" w:rsidRDefault="005D07F8" w:rsidP="005D07F8">
      <w:pPr>
        <w:numPr>
          <w:ilvl w:val="0"/>
          <w:numId w:val="16"/>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6 m3 a 10 m3: $ 70 ($/m3)</w:t>
      </w:r>
    </w:p>
    <w:p w:rsidR="005D07F8" w:rsidRPr="00B80673" w:rsidRDefault="005D07F8" w:rsidP="005D07F8">
      <w:pPr>
        <w:numPr>
          <w:ilvl w:val="0"/>
          <w:numId w:val="16"/>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lastRenderedPageBreak/>
        <w:t>desde 11 m3 a 15 m3: $ 90 ($/m3)</w:t>
      </w:r>
    </w:p>
    <w:p w:rsidR="005D07F8" w:rsidRPr="00B80673" w:rsidRDefault="005D07F8" w:rsidP="005D07F8">
      <w:pPr>
        <w:numPr>
          <w:ilvl w:val="0"/>
          <w:numId w:val="16"/>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16 m3 a 20 m3: $ 150 ($/m3)</w:t>
      </w:r>
    </w:p>
    <w:p w:rsidR="005D07F8" w:rsidRPr="00B80673" w:rsidRDefault="005D07F8" w:rsidP="005D07F8">
      <w:pPr>
        <w:numPr>
          <w:ilvl w:val="0"/>
          <w:numId w:val="16"/>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21 m3 a 25 m3: $ 200 ($/m3)</w:t>
      </w:r>
    </w:p>
    <w:p w:rsidR="005D07F8" w:rsidRPr="00B80673" w:rsidRDefault="005D07F8" w:rsidP="005D07F8">
      <w:pPr>
        <w:numPr>
          <w:ilvl w:val="0"/>
          <w:numId w:val="16"/>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más de 25 m3: $ 300 ($/m3)</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u w:val="single"/>
        </w:rPr>
        <w:t>DOMESTICO SOLIDARIO</w:t>
      </w:r>
      <w:r w:rsidRPr="00B80673">
        <w:rPr>
          <w:rFonts w:ascii="Arial" w:eastAsia="Verdana" w:hAnsi="Arial" w:cs="Arial"/>
          <w:sz w:val="22"/>
          <w:szCs w:val="22"/>
        </w:rPr>
        <w:t>: Cargo fijo de servicio: $ 400- hasta 15 m3 mensuales. -</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sz w:val="22"/>
          <w:szCs w:val="22"/>
        </w:rPr>
        <w:t>Cargo variable o de consumo:</w:t>
      </w:r>
    </w:p>
    <w:p w:rsidR="005D07F8" w:rsidRPr="00B80673" w:rsidRDefault="005D07F8" w:rsidP="005D07F8">
      <w:pPr>
        <w:numPr>
          <w:ilvl w:val="0"/>
          <w:numId w:val="19"/>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 0 m3 a 5 m3: $ 50 ($/m3)</w:t>
      </w:r>
    </w:p>
    <w:p w:rsidR="005D07F8" w:rsidRPr="00B80673" w:rsidRDefault="005D07F8" w:rsidP="005D07F8">
      <w:pPr>
        <w:numPr>
          <w:ilvl w:val="0"/>
          <w:numId w:val="19"/>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6 m3 a 10 m3: $ 70 ($/m3)</w:t>
      </w:r>
    </w:p>
    <w:p w:rsidR="005D07F8" w:rsidRPr="00B80673" w:rsidRDefault="005D07F8" w:rsidP="005D07F8">
      <w:pPr>
        <w:numPr>
          <w:ilvl w:val="0"/>
          <w:numId w:val="19"/>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11 m3 a 15 m3: $ 90 ($/m3)</w:t>
      </w:r>
    </w:p>
    <w:p w:rsidR="005D07F8" w:rsidRPr="00B80673" w:rsidRDefault="005D07F8" w:rsidP="005D07F8">
      <w:pPr>
        <w:numPr>
          <w:ilvl w:val="0"/>
          <w:numId w:val="19"/>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16 m3 a 20 m3: $ 110($/m3)</w:t>
      </w:r>
    </w:p>
    <w:p w:rsidR="005D07F8" w:rsidRPr="00B80673" w:rsidRDefault="005D07F8" w:rsidP="005D07F8">
      <w:pPr>
        <w:numPr>
          <w:ilvl w:val="0"/>
          <w:numId w:val="19"/>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21 m3 a 25 m3: $ 130 ($/m3)</w:t>
      </w:r>
    </w:p>
    <w:p w:rsidR="005D07F8" w:rsidRPr="00B80673" w:rsidRDefault="005D07F8" w:rsidP="005D07F8">
      <w:pPr>
        <w:numPr>
          <w:ilvl w:val="0"/>
          <w:numId w:val="19"/>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más de 25 m3: $ 150 ($/m3)</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u w:val="single"/>
        </w:rPr>
        <w:t>DOMESTICO JUBILADO</w:t>
      </w:r>
      <w:r w:rsidRPr="00B80673">
        <w:rPr>
          <w:rFonts w:ascii="Arial" w:eastAsia="Verdana" w:hAnsi="Arial" w:cs="Arial"/>
          <w:sz w:val="22"/>
          <w:szCs w:val="22"/>
        </w:rPr>
        <w:t>: cargo fijo de servicio: $ 650</w:t>
      </w:r>
      <w:proofErr w:type="gramStart"/>
      <w:r w:rsidRPr="00B80673">
        <w:rPr>
          <w:rFonts w:ascii="Arial" w:eastAsia="Verdana" w:hAnsi="Arial" w:cs="Arial"/>
          <w:sz w:val="22"/>
          <w:szCs w:val="22"/>
        </w:rPr>
        <w:t>mensuales.-</w:t>
      </w:r>
      <w:proofErr w:type="gramEnd"/>
    </w:p>
    <w:p w:rsidR="005D07F8" w:rsidRPr="00B80673" w:rsidRDefault="005D07F8" w:rsidP="005D07F8">
      <w:pPr>
        <w:spacing w:line="360" w:lineRule="auto"/>
        <w:jc w:val="both"/>
        <w:rPr>
          <w:rFonts w:ascii="Arial" w:eastAsia="Verdana" w:hAnsi="Arial" w:cs="Arial"/>
          <w:sz w:val="22"/>
          <w:szCs w:val="22"/>
        </w:rPr>
      </w:pP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 xml:space="preserve">B) </w:t>
      </w:r>
      <w:r w:rsidRPr="00B80673">
        <w:rPr>
          <w:rFonts w:ascii="Arial" w:eastAsia="Verdana" w:hAnsi="Arial" w:cs="Arial"/>
          <w:b/>
          <w:sz w:val="22"/>
          <w:szCs w:val="22"/>
          <w:u w:val="single"/>
        </w:rPr>
        <w:t>COMERCIAL Y DE SERVICIOS</w:t>
      </w:r>
      <w:r w:rsidRPr="00B80673">
        <w:rPr>
          <w:rFonts w:ascii="Arial" w:eastAsia="Verdana" w:hAnsi="Arial" w:cs="Arial"/>
          <w:sz w:val="22"/>
          <w:szCs w:val="22"/>
        </w:rPr>
        <w:t xml:space="preserve">: Comprende aquellos casos en los que el agua constituye un elemento indirecto y no básico para una actividad profesional, comercial o industrial. Esta categoría comprende a los inmuebles habilitados por la Municipalidad de Monte Cristo destinado a hoteles, posadas, inmueble de alquiler temporario, geriátricos, comercios y establecimientos de servicios, a las que se les fijará un cargo fijo de servicio: $ 1.100 por hasta 30 m3 por </w:t>
      </w:r>
      <w:proofErr w:type="gramStart"/>
      <w:r w:rsidRPr="00B80673">
        <w:rPr>
          <w:rFonts w:ascii="Arial" w:eastAsia="Verdana" w:hAnsi="Arial" w:cs="Arial"/>
          <w:sz w:val="22"/>
          <w:szCs w:val="22"/>
        </w:rPr>
        <w:t>mes.-</w:t>
      </w:r>
      <w:proofErr w:type="gramEnd"/>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sz w:val="22"/>
          <w:szCs w:val="22"/>
        </w:rPr>
        <w:t>Cargo variable o de consumo:</w:t>
      </w:r>
    </w:p>
    <w:p w:rsidR="005D07F8" w:rsidRPr="00B80673" w:rsidRDefault="005D07F8" w:rsidP="005D07F8">
      <w:pPr>
        <w:numPr>
          <w:ilvl w:val="0"/>
          <w:numId w:val="17"/>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 0 m3 a 10 m3: $ 50 ($/m3)</w:t>
      </w:r>
    </w:p>
    <w:p w:rsidR="005D07F8" w:rsidRPr="00B80673" w:rsidRDefault="005D07F8" w:rsidP="005D07F8">
      <w:pPr>
        <w:numPr>
          <w:ilvl w:val="0"/>
          <w:numId w:val="17"/>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11 m3 a 20 m3: $ 70 ($/m3)</w:t>
      </w:r>
    </w:p>
    <w:p w:rsidR="005D07F8" w:rsidRPr="00B80673" w:rsidRDefault="005D07F8" w:rsidP="005D07F8">
      <w:pPr>
        <w:numPr>
          <w:ilvl w:val="0"/>
          <w:numId w:val="17"/>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21 m3 a 30 m3: $ 90 ($/m3)</w:t>
      </w:r>
    </w:p>
    <w:p w:rsidR="005D07F8" w:rsidRPr="00B80673" w:rsidRDefault="005D07F8" w:rsidP="005D07F8">
      <w:pPr>
        <w:numPr>
          <w:ilvl w:val="0"/>
          <w:numId w:val="17"/>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31 m3 a 40 m3: $ 150 ($/m3)</w:t>
      </w:r>
    </w:p>
    <w:p w:rsidR="005D07F8" w:rsidRPr="00B80673" w:rsidRDefault="005D07F8" w:rsidP="005D07F8">
      <w:pPr>
        <w:numPr>
          <w:ilvl w:val="0"/>
          <w:numId w:val="17"/>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41 m3 a 50 m3: $ 200 ($/m3)</w:t>
      </w:r>
    </w:p>
    <w:p w:rsidR="005D07F8" w:rsidRPr="00B80673" w:rsidRDefault="005D07F8" w:rsidP="005D07F8">
      <w:pPr>
        <w:numPr>
          <w:ilvl w:val="0"/>
          <w:numId w:val="17"/>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más de 50 m3: $ 300 ($/m3)</w:t>
      </w:r>
    </w:p>
    <w:p w:rsidR="005D07F8" w:rsidRPr="00B80673" w:rsidRDefault="005D07F8" w:rsidP="005D07F8">
      <w:pPr>
        <w:spacing w:line="360" w:lineRule="auto"/>
        <w:jc w:val="both"/>
        <w:rPr>
          <w:rFonts w:ascii="Arial" w:eastAsia="Verdana" w:hAnsi="Arial" w:cs="Arial"/>
          <w:b/>
          <w:sz w:val="22"/>
          <w:szCs w:val="22"/>
        </w:rPr>
      </w:pP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 xml:space="preserve">C) </w:t>
      </w:r>
      <w:r w:rsidRPr="00B80673">
        <w:rPr>
          <w:rFonts w:ascii="Arial" w:eastAsia="Verdana" w:hAnsi="Arial" w:cs="Arial"/>
          <w:b/>
          <w:sz w:val="22"/>
          <w:szCs w:val="22"/>
          <w:u w:val="single"/>
        </w:rPr>
        <w:t>INDUSTRIAL</w:t>
      </w:r>
      <w:r w:rsidRPr="00B80673">
        <w:rPr>
          <w:rFonts w:ascii="Arial" w:eastAsia="Verdana" w:hAnsi="Arial" w:cs="Arial"/>
          <w:sz w:val="22"/>
          <w:szCs w:val="22"/>
          <w:u w:val="single"/>
        </w:rPr>
        <w:t>:</w:t>
      </w:r>
      <w:r w:rsidRPr="00B80673">
        <w:rPr>
          <w:rFonts w:ascii="Arial" w:eastAsia="Verdana" w:hAnsi="Arial" w:cs="Arial"/>
          <w:sz w:val="22"/>
          <w:szCs w:val="22"/>
        </w:rPr>
        <w:t xml:space="preserve"> Se entenderán como consumos industriales aquéllos en los que el agua constituya un elemento directo y básico, o imprescindible, en la actividad industrial.</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sz w:val="22"/>
          <w:szCs w:val="22"/>
        </w:rPr>
        <w:lastRenderedPageBreak/>
        <w:t>A esta categoría les fijará a las que se les fijará un cargo fijo de servicio: $ 10.000 por hasta 200 m3 por mes. -</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sz w:val="22"/>
          <w:szCs w:val="22"/>
        </w:rPr>
        <w:t>Cargo variable o de consumo:</w:t>
      </w:r>
    </w:p>
    <w:p w:rsidR="005D07F8" w:rsidRPr="00B80673" w:rsidRDefault="005D07F8" w:rsidP="005D07F8">
      <w:pPr>
        <w:numPr>
          <w:ilvl w:val="0"/>
          <w:numId w:val="18"/>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 0 m3 a 10 m3: $ 100 ($/m3)</w:t>
      </w:r>
    </w:p>
    <w:p w:rsidR="005D07F8" w:rsidRPr="00B80673" w:rsidRDefault="005D07F8" w:rsidP="005D07F8">
      <w:pPr>
        <w:numPr>
          <w:ilvl w:val="0"/>
          <w:numId w:val="18"/>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11 m3 a 20 m3: $ 120 ($/m3)</w:t>
      </w:r>
    </w:p>
    <w:p w:rsidR="005D07F8" w:rsidRPr="00B80673" w:rsidRDefault="005D07F8" w:rsidP="005D07F8">
      <w:pPr>
        <w:numPr>
          <w:ilvl w:val="0"/>
          <w:numId w:val="18"/>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21 m3 a 30 m3: $ 140 ($/m3)</w:t>
      </w:r>
    </w:p>
    <w:p w:rsidR="005D07F8" w:rsidRPr="00B80673" w:rsidRDefault="005D07F8" w:rsidP="005D07F8">
      <w:pPr>
        <w:numPr>
          <w:ilvl w:val="0"/>
          <w:numId w:val="18"/>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31 m3 a 40 m3: $ 160 ($/m3)</w:t>
      </w:r>
    </w:p>
    <w:p w:rsidR="005D07F8" w:rsidRPr="00B80673" w:rsidRDefault="005D07F8" w:rsidP="005D07F8">
      <w:pPr>
        <w:numPr>
          <w:ilvl w:val="0"/>
          <w:numId w:val="18"/>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desde 41 m3 a 50 m3: $ 180 ($/m3)</w:t>
      </w:r>
    </w:p>
    <w:p w:rsidR="005D07F8" w:rsidRPr="00B80673" w:rsidRDefault="005D07F8" w:rsidP="005D07F8">
      <w:pPr>
        <w:numPr>
          <w:ilvl w:val="0"/>
          <w:numId w:val="18"/>
        </w:numPr>
        <w:pBdr>
          <w:top w:val="nil"/>
          <w:left w:val="nil"/>
          <w:bottom w:val="nil"/>
          <w:right w:val="nil"/>
          <w:between w:val="nil"/>
        </w:pBdr>
        <w:spacing w:line="360" w:lineRule="auto"/>
        <w:jc w:val="both"/>
        <w:rPr>
          <w:rFonts w:ascii="Arial" w:eastAsia="Verdana" w:hAnsi="Arial" w:cs="Arial"/>
          <w:color w:val="000000"/>
          <w:sz w:val="22"/>
          <w:szCs w:val="22"/>
        </w:rPr>
      </w:pPr>
      <w:r w:rsidRPr="00B80673">
        <w:rPr>
          <w:rFonts w:ascii="Arial" w:eastAsia="Verdana" w:hAnsi="Arial" w:cs="Arial"/>
          <w:color w:val="000000"/>
          <w:sz w:val="22"/>
          <w:szCs w:val="22"/>
        </w:rPr>
        <w:t>más de 50 m3: $ 200 ($/m3)</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 xml:space="preserve">D) </w:t>
      </w:r>
      <w:r w:rsidRPr="00B80673">
        <w:rPr>
          <w:rFonts w:ascii="Arial" w:eastAsia="Verdana" w:hAnsi="Arial" w:cs="Arial"/>
          <w:b/>
          <w:sz w:val="22"/>
          <w:szCs w:val="22"/>
          <w:u w:val="single"/>
        </w:rPr>
        <w:t>ORGANISMOS OFICIALES</w:t>
      </w:r>
      <w:r w:rsidRPr="00B80673">
        <w:rPr>
          <w:rFonts w:ascii="Arial" w:eastAsia="Verdana" w:hAnsi="Arial" w:cs="Arial"/>
          <w:sz w:val="22"/>
          <w:szCs w:val="22"/>
        </w:rPr>
        <w:t>: Se refiere al consumo del agua efectuado por centros y dependencias del estado nacional y provincial, por las administraciones locales o por los organismos autárquicos y autónomos que de los anteriores dependan. A esta categoría se aplica el mismo régimen previsto en el inc. b) del presente Artículo.</w:t>
      </w:r>
    </w:p>
    <w:p w:rsidR="005D07F8" w:rsidRPr="00B80673" w:rsidRDefault="005D07F8" w:rsidP="005D07F8">
      <w:pPr>
        <w:spacing w:line="360" w:lineRule="auto"/>
        <w:jc w:val="both"/>
        <w:rPr>
          <w:rFonts w:ascii="Arial" w:eastAsia="Verdana" w:hAnsi="Arial" w:cs="Arial"/>
          <w:sz w:val="22"/>
          <w:szCs w:val="22"/>
        </w:rPr>
      </w:pP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 xml:space="preserve">E) </w:t>
      </w:r>
      <w:r w:rsidRPr="00B80673">
        <w:rPr>
          <w:rFonts w:ascii="Arial" w:eastAsia="Verdana" w:hAnsi="Arial" w:cs="Arial"/>
          <w:b/>
          <w:sz w:val="22"/>
          <w:szCs w:val="22"/>
          <w:u w:val="single"/>
        </w:rPr>
        <w:t>OTROS USOS</w:t>
      </w:r>
      <w:r w:rsidRPr="00B80673">
        <w:rPr>
          <w:rFonts w:ascii="Arial" w:eastAsia="Verdana" w:hAnsi="Arial" w:cs="Arial"/>
          <w:b/>
          <w:sz w:val="22"/>
          <w:szCs w:val="22"/>
        </w:rPr>
        <w:t>:</w:t>
      </w:r>
      <w:r w:rsidRPr="00B80673">
        <w:rPr>
          <w:rFonts w:ascii="Arial" w:eastAsia="Verdana" w:hAnsi="Arial" w:cs="Arial"/>
          <w:sz w:val="22"/>
          <w:szCs w:val="22"/>
        </w:rPr>
        <w:t xml:space="preserve"> Se entenderán como tales aquellos usos no enumerados en los incisos anteriores en este artículo, realizados por usuarios circunstanciales o esporádicos que desarrollan actividades transitorias. A esta categoría se aplica el mismo régimen previsto en el inc. c) del presente artículo. El agua para obras de construcción es un caso particular de esta categoría. </w:t>
      </w:r>
    </w:p>
    <w:p w:rsidR="005D07F8" w:rsidRPr="00B80673" w:rsidRDefault="005D07F8" w:rsidP="005D07F8">
      <w:pPr>
        <w:spacing w:line="360" w:lineRule="auto"/>
        <w:jc w:val="both"/>
        <w:rPr>
          <w:rFonts w:ascii="Arial" w:eastAsia="Verdana" w:hAnsi="Arial" w:cs="Arial"/>
          <w:sz w:val="22"/>
          <w:szCs w:val="22"/>
        </w:rPr>
      </w:pP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 xml:space="preserve">F) </w:t>
      </w:r>
      <w:r w:rsidRPr="00B80673">
        <w:rPr>
          <w:rFonts w:ascii="Arial" w:eastAsia="Verdana" w:hAnsi="Arial" w:cs="Arial"/>
          <w:b/>
          <w:sz w:val="22"/>
          <w:szCs w:val="22"/>
          <w:u w:val="single"/>
        </w:rPr>
        <w:t>TERRENOS SIN CONEXIÓN</w:t>
      </w:r>
      <w:r w:rsidRPr="00B80673">
        <w:rPr>
          <w:rFonts w:ascii="Arial" w:eastAsia="Verdana" w:hAnsi="Arial" w:cs="Arial"/>
          <w:sz w:val="22"/>
          <w:szCs w:val="22"/>
        </w:rPr>
        <w:t xml:space="preserve">: A los inmuebles </w:t>
      </w:r>
      <w:r w:rsidRPr="00B80673">
        <w:rPr>
          <w:rFonts w:ascii="Arial" w:eastAsia="Verdana" w:hAnsi="Arial" w:cs="Arial"/>
          <w:color w:val="000000"/>
          <w:sz w:val="22"/>
          <w:szCs w:val="22"/>
        </w:rPr>
        <w:t>edificados o baldío, carentes de conexión, abonarán una tasa diferencial equivalente al 40% de la tasa básica mensual establecida en el inc. a) del presente artículo.</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sz w:val="22"/>
          <w:szCs w:val="22"/>
        </w:rPr>
        <w:t xml:space="preserve">En los inmuebles, cualquiera sea la categoría de usuario, cuando razones de orden técnico o económico impidiesen la instalación y/o funcionamiento de medidor, se abonará el servicio de agua conforme con lo dispuesto en el inc. a) como consumo básico mensual de la categoría con más un veinticinco por ciento (25%). </w:t>
      </w:r>
    </w:p>
    <w:p w:rsidR="005D07F8" w:rsidRPr="00B80673" w:rsidRDefault="005D07F8" w:rsidP="005D07F8">
      <w:pPr>
        <w:spacing w:line="360" w:lineRule="auto"/>
        <w:jc w:val="both"/>
        <w:rPr>
          <w:rFonts w:ascii="Arial" w:eastAsia="Verdana" w:hAnsi="Arial" w:cs="Arial"/>
          <w:color w:val="000000"/>
          <w:sz w:val="22"/>
          <w:szCs w:val="22"/>
        </w:rPr>
      </w:pP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ARTICULO 55º ter</w:t>
      </w:r>
      <w:r w:rsidRPr="00B80673">
        <w:rPr>
          <w:rFonts w:ascii="Arial" w:eastAsia="Verdana" w:hAnsi="Arial" w:cs="Arial"/>
          <w:sz w:val="22"/>
          <w:szCs w:val="22"/>
        </w:rPr>
        <w:t xml:space="preserve">: Para los servicios que se detallan a continuación se establecerán los siguientes costos: </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lastRenderedPageBreak/>
        <w:t>a)</w:t>
      </w:r>
      <w:r w:rsidRPr="00B80673">
        <w:rPr>
          <w:rFonts w:ascii="Arial" w:eastAsia="Verdana" w:hAnsi="Arial" w:cs="Arial"/>
          <w:sz w:val="22"/>
          <w:szCs w:val="22"/>
        </w:rPr>
        <w:t xml:space="preserve"> por la restricción del servicio de suministro de agua potable se abonará la suma de pesos equivalente a una (1) tasa básica mensual </w:t>
      </w:r>
      <w:r w:rsidRPr="00B80673">
        <w:rPr>
          <w:rFonts w:ascii="Arial" w:eastAsia="Verdana" w:hAnsi="Arial" w:cs="Arial"/>
          <w:color w:val="000000"/>
          <w:sz w:val="22"/>
          <w:szCs w:val="22"/>
        </w:rPr>
        <w:t>conforme se establece en el inciso a) del artículo 55° bis.</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b)</w:t>
      </w:r>
      <w:r w:rsidRPr="00B80673">
        <w:rPr>
          <w:rFonts w:ascii="Arial" w:eastAsia="Verdana" w:hAnsi="Arial" w:cs="Arial"/>
          <w:sz w:val="22"/>
          <w:szCs w:val="22"/>
        </w:rPr>
        <w:t xml:space="preserve"> en concepto de multa por violación de las obligaciones establecidas en la presente Ordenanza y/o en el Reglamento de Usuario se abonará la suma equivalente de un mínimo de una (1) hasta un máximo diez (10) tasas básicas mensuales</w:t>
      </w:r>
      <w:r w:rsidRPr="00B80673">
        <w:rPr>
          <w:rFonts w:ascii="Arial" w:eastAsia="Verdana" w:hAnsi="Arial" w:cs="Arial"/>
          <w:color w:val="000000"/>
          <w:sz w:val="22"/>
          <w:szCs w:val="22"/>
        </w:rPr>
        <w:t xml:space="preserve"> conforme se establece en el apartado a) del artículo 55°bis. </w:t>
      </w:r>
      <w:r w:rsidRPr="00B80673">
        <w:rPr>
          <w:rFonts w:ascii="Arial" w:eastAsia="Verdana" w:hAnsi="Arial" w:cs="Arial"/>
          <w:sz w:val="22"/>
          <w:szCs w:val="22"/>
        </w:rPr>
        <w:t>en caso de reincidencia seis (6) y progresivamente aumentando tres consumos básicos mensuales por cada nueva reincidencia.</w:t>
      </w:r>
    </w:p>
    <w:p w:rsidR="005D07F8" w:rsidRPr="00B80673" w:rsidRDefault="005D07F8" w:rsidP="005D07F8">
      <w:pPr>
        <w:pStyle w:val="Ttulo"/>
        <w:spacing w:line="360" w:lineRule="auto"/>
        <w:jc w:val="both"/>
        <w:rPr>
          <w:rFonts w:ascii="Arial" w:eastAsia="Verdana" w:hAnsi="Arial" w:cs="Arial"/>
          <w:sz w:val="22"/>
          <w:szCs w:val="22"/>
        </w:rPr>
      </w:pP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ARTICULO 55º QUATER: PERIODICIDAD DE LAS LECTURAS DEL MEDIDOR</w:t>
      </w:r>
      <w:r w:rsidRPr="00B80673">
        <w:rPr>
          <w:rFonts w:ascii="Arial" w:eastAsia="Verdana" w:hAnsi="Arial" w:cs="Arial"/>
          <w:sz w:val="22"/>
          <w:szCs w:val="22"/>
        </w:rPr>
        <w:t>. La Municipalidad deberá establecer un sistema periódico de toma de lecturas de los medidores de agua, de forma que, para cada usuario, los ciclos de lectura contengan, en lo posible, aproximadamente el mismo número de días. a efectos de la facturación de los consumos, la frecuencia máxima con que la municipalidad debe tomar las lecturas será trimestral. Cuando por algún motivo sea imposible realizar la lectura del medidor, la Municipalidad podrá facturar con arreglo a un consumo estimado. La facturación sobre la base de consumo estimado se limitará a un solo período, debiendo en el período siguiente tomarse la correspondiente lectura y de ser posible, ajustar el volumen estimado al registro real correspondiente.</w:t>
      </w:r>
    </w:p>
    <w:p w:rsidR="005D07F8" w:rsidRPr="00B80673" w:rsidRDefault="005D07F8" w:rsidP="005D07F8">
      <w:pPr>
        <w:spacing w:line="360" w:lineRule="auto"/>
        <w:ind w:left="10" w:hanging="10"/>
        <w:jc w:val="both"/>
        <w:rPr>
          <w:rFonts w:ascii="Arial" w:eastAsia="Verdana" w:hAnsi="Arial" w:cs="Arial"/>
          <w:color w:val="000000"/>
          <w:sz w:val="22"/>
          <w:szCs w:val="22"/>
        </w:rPr>
      </w:pPr>
    </w:p>
    <w:p w:rsidR="005D07F8" w:rsidRPr="00B80673" w:rsidRDefault="005D07F8" w:rsidP="005D07F8">
      <w:pPr>
        <w:spacing w:after="3" w:line="360" w:lineRule="auto"/>
        <w:jc w:val="both"/>
        <w:rPr>
          <w:rFonts w:ascii="Arial" w:eastAsia="Verdana" w:hAnsi="Arial" w:cs="Arial"/>
          <w:color w:val="000000"/>
          <w:sz w:val="22"/>
          <w:szCs w:val="22"/>
        </w:rPr>
      </w:pPr>
      <w:r w:rsidRPr="00B80673">
        <w:rPr>
          <w:rFonts w:ascii="Arial" w:eastAsia="Verdana" w:hAnsi="Arial" w:cs="Arial"/>
          <w:b/>
          <w:sz w:val="22"/>
          <w:szCs w:val="22"/>
        </w:rPr>
        <w:t xml:space="preserve">ARTICULO 55º </w:t>
      </w:r>
      <w:r w:rsidRPr="00B80673">
        <w:rPr>
          <w:rFonts w:ascii="Arial" w:eastAsia="Verdana" w:hAnsi="Arial" w:cs="Arial"/>
          <w:b/>
          <w:color w:val="000000"/>
          <w:sz w:val="22"/>
          <w:szCs w:val="22"/>
        </w:rPr>
        <w:t>QUINQUIES</w:t>
      </w:r>
      <w:r w:rsidRPr="00B80673">
        <w:rPr>
          <w:rFonts w:ascii="Arial" w:eastAsia="Verdana" w:hAnsi="Arial" w:cs="Arial"/>
          <w:b/>
          <w:sz w:val="22"/>
          <w:szCs w:val="22"/>
        </w:rPr>
        <w:t xml:space="preserve">: </w:t>
      </w:r>
      <w:r w:rsidRPr="00B80673">
        <w:rPr>
          <w:rFonts w:ascii="Arial" w:eastAsia="Verdana" w:hAnsi="Arial" w:cs="Arial"/>
          <w:b/>
          <w:color w:val="000000"/>
          <w:sz w:val="22"/>
          <w:szCs w:val="22"/>
        </w:rPr>
        <w:t xml:space="preserve">FACULTASE </w:t>
      </w:r>
      <w:r w:rsidRPr="00B80673">
        <w:rPr>
          <w:rFonts w:ascii="Arial" w:eastAsia="Verdana" w:hAnsi="Arial" w:cs="Arial"/>
          <w:color w:val="000000"/>
          <w:sz w:val="22"/>
          <w:szCs w:val="22"/>
        </w:rPr>
        <w:t>al Departamento Ejecutivo Municipal a eximir del pago del servicio a los ciudadanos que por razones económicas no lo puedan abonar, debiendo arbitrar las medidas tendientes a acreditar la situación que se exponga adoptando necesariamente en estos casos un estudio socioeconómico para su posterior otorgamiento. Dicha eximición podrá ser total o parcial por el plazo que el ente establezca procediendo a su renovación si fuera necesario.</w:t>
      </w:r>
    </w:p>
    <w:p w:rsidR="005D07F8" w:rsidRPr="00B80673" w:rsidRDefault="005D07F8" w:rsidP="005D07F8">
      <w:pPr>
        <w:spacing w:after="3" w:line="360" w:lineRule="auto"/>
        <w:jc w:val="both"/>
        <w:rPr>
          <w:rFonts w:ascii="Arial" w:eastAsia="Verdana" w:hAnsi="Arial" w:cs="Arial"/>
          <w:color w:val="000000"/>
          <w:sz w:val="22"/>
          <w:szCs w:val="22"/>
        </w:rPr>
      </w:pP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 xml:space="preserve">ARTICULO 55º </w:t>
      </w:r>
      <w:proofErr w:type="spellStart"/>
      <w:proofErr w:type="gramStart"/>
      <w:r w:rsidRPr="00B80673">
        <w:rPr>
          <w:rFonts w:ascii="Arial" w:eastAsia="Verdana" w:hAnsi="Arial" w:cs="Arial"/>
          <w:b/>
          <w:sz w:val="22"/>
          <w:szCs w:val="22"/>
        </w:rPr>
        <w:t>SEXIES</w:t>
      </w:r>
      <w:r w:rsidRPr="00B80673">
        <w:rPr>
          <w:rFonts w:ascii="Arial" w:eastAsia="Verdana" w:hAnsi="Arial" w:cs="Arial"/>
          <w:sz w:val="22"/>
          <w:szCs w:val="22"/>
        </w:rPr>
        <w:t>:La</w:t>
      </w:r>
      <w:proofErr w:type="spellEnd"/>
      <w:proofErr w:type="gramEnd"/>
      <w:r w:rsidRPr="00B80673">
        <w:rPr>
          <w:rFonts w:ascii="Arial" w:eastAsia="Verdana" w:hAnsi="Arial" w:cs="Arial"/>
          <w:sz w:val="22"/>
          <w:szCs w:val="22"/>
        </w:rPr>
        <w:t xml:space="preserve"> Municipalidad podrá aplicar a los usuarios sanciones contempladas en la presente Ordenanza y/o Reglamento de Usuarios y normativa vigente, sin perjuicio de las acciones de orden civil o administrativo que le pudiese corresponder, en los siguientes casos:</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lastRenderedPageBreak/>
        <w:t>a)</w:t>
      </w:r>
      <w:r w:rsidRPr="00B80673">
        <w:rPr>
          <w:rFonts w:ascii="Arial" w:eastAsia="Verdana" w:hAnsi="Arial" w:cs="Arial"/>
          <w:sz w:val="22"/>
          <w:szCs w:val="22"/>
        </w:rPr>
        <w:t xml:space="preserve"> Por falta de pago de tres (3) o más facturas del servicio de agua transcurridos noventa (90) días del vencimiento de ellas como mínimo, previo emplazamiento efectuado al usuario.</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b)</w:t>
      </w:r>
      <w:r w:rsidRPr="00B80673">
        <w:rPr>
          <w:rFonts w:ascii="Arial" w:eastAsia="Verdana" w:hAnsi="Arial" w:cs="Arial"/>
          <w:sz w:val="22"/>
          <w:szCs w:val="22"/>
        </w:rPr>
        <w:t xml:space="preserve"> Cuando el usuario haga uso del servicio sin la correspondiente autorización y conexión aprobada.</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c)</w:t>
      </w:r>
      <w:r w:rsidRPr="00B80673">
        <w:rPr>
          <w:rFonts w:ascii="Arial" w:eastAsia="Verdana" w:hAnsi="Arial" w:cs="Arial"/>
          <w:sz w:val="22"/>
          <w:szCs w:val="22"/>
        </w:rPr>
        <w:t xml:space="preserve"> Cuando se cambie, sin autorización previa de la municipalidad, el destino del suministro.</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d)</w:t>
      </w:r>
      <w:r w:rsidRPr="00B80673">
        <w:rPr>
          <w:rFonts w:ascii="Arial" w:eastAsia="Verdana" w:hAnsi="Arial" w:cs="Arial"/>
          <w:sz w:val="22"/>
          <w:szCs w:val="22"/>
        </w:rPr>
        <w:t xml:space="preserve"> Cuando el uso del agua por parte de los usuarios o la disposición de sus instalaciones pudiera afectar la potabilidad del agua en la red de distribución.</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e)</w:t>
      </w:r>
      <w:r w:rsidRPr="00B80673">
        <w:rPr>
          <w:rFonts w:ascii="Arial" w:eastAsia="Verdana" w:hAnsi="Arial" w:cs="Arial"/>
          <w:sz w:val="22"/>
          <w:szCs w:val="22"/>
        </w:rPr>
        <w:t xml:space="preserve"> Cuando por causas imputables al usuario sea imposible tomar lecturas del medidor durante tres períodos consecutivos o cuando se acrediten alteraciones debidamente comprobadas en los elementos de medición o conexión a la red.</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f)</w:t>
      </w:r>
      <w:r w:rsidRPr="00B80673">
        <w:rPr>
          <w:rFonts w:ascii="Arial" w:eastAsia="Verdana" w:hAnsi="Arial" w:cs="Arial"/>
          <w:sz w:val="22"/>
          <w:szCs w:val="22"/>
        </w:rPr>
        <w:t xml:space="preserve"> Cuando el usuario viole normas reglamentarias y demás disposiciones legales que expresamente contengan como sanción la suspensión del servicio, que se instrumentara, como limitación del servicio de acuerdo a lo que se establece a continuación.</w:t>
      </w:r>
    </w:p>
    <w:p w:rsidR="005D07F8" w:rsidRPr="00B80673" w:rsidRDefault="005D07F8" w:rsidP="005D07F8">
      <w:pPr>
        <w:spacing w:line="360" w:lineRule="auto"/>
        <w:jc w:val="both"/>
        <w:rPr>
          <w:rFonts w:ascii="Arial" w:eastAsia="Verdana" w:hAnsi="Arial" w:cs="Arial"/>
          <w:sz w:val="22"/>
          <w:szCs w:val="22"/>
        </w:rPr>
      </w:pP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 xml:space="preserve">ARTICULO 55º </w:t>
      </w:r>
      <w:r w:rsidRPr="00B80673">
        <w:rPr>
          <w:rFonts w:ascii="Arial" w:eastAsia="Verdana" w:hAnsi="Arial" w:cs="Arial"/>
          <w:b/>
          <w:color w:val="000000"/>
          <w:sz w:val="22"/>
          <w:szCs w:val="22"/>
        </w:rPr>
        <w:t>SEPTIES</w:t>
      </w:r>
      <w:r w:rsidRPr="00B80673">
        <w:rPr>
          <w:rFonts w:ascii="Arial" w:eastAsia="Verdana" w:hAnsi="Arial" w:cs="Arial"/>
          <w:b/>
          <w:sz w:val="22"/>
          <w:szCs w:val="22"/>
        </w:rPr>
        <w:t>: REDUCCIÓN O SUSPENSIÓN DEL SERVICIO</w:t>
      </w:r>
      <w:r w:rsidRPr="00B80673">
        <w:rPr>
          <w:rFonts w:ascii="Arial" w:eastAsia="Verdana" w:hAnsi="Arial" w:cs="Arial"/>
          <w:sz w:val="22"/>
          <w:szCs w:val="22"/>
        </w:rPr>
        <w:t>. La Municipalidad podrá, sin perjuicio de las acciones de orden civil o administrativo que les pudieran corresponder en virtud de lo establecido en la legislación vigente, limitar o reducir en el caso de servicios domésticos o suspender en el caso de los usuarios no domésticos el servicio de agua potable a los usuarios en los casos siguientes:</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a)</w:t>
      </w:r>
      <w:r w:rsidRPr="00B80673">
        <w:rPr>
          <w:rFonts w:ascii="Arial" w:eastAsia="Verdana" w:hAnsi="Arial" w:cs="Arial"/>
          <w:sz w:val="22"/>
          <w:szCs w:val="22"/>
        </w:rPr>
        <w:t xml:space="preserve"> Por la falta de pago de las facturas dentro del plazo establecido en la presente Ordenanza.</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b)</w:t>
      </w:r>
      <w:r w:rsidRPr="00B80673">
        <w:rPr>
          <w:rFonts w:ascii="Arial" w:eastAsia="Verdana" w:hAnsi="Arial" w:cs="Arial"/>
          <w:sz w:val="22"/>
          <w:szCs w:val="22"/>
        </w:rPr>
        <w:t xml:space="preserve"> Cuando el usuario haga uso del servicio sin la correspondiente autorización y conexión aprobada.</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c)</w:t>
      </w:r>
      <w:r w:rsidRPr="00B80673">
        <w:rPr>
          <w:rFonts w:ascii="Arial" w:eastAsia="Verdana" w:hAnsi="Arial" w:cs="Arial"/>
          <w:sz w:val="22"/>
          <w:szCs w:val="22"/>
        </w:rPr>
        <w:t xml:space="preserve"> Cuando el uso del agua por parte de los usuarios o la disposición de sus instalaciones pudiera afectar la potabilidad del agua en la red de distribución.</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b/>
          <w:sz w:val="22"/>
          <w:szCs w:val="22"/>
        </w:rPr>
        <w:t>d)</w:t>
      </w:r>
      <w:r w:rsidRPr="00B80673">
        <w:rPr>
          <w:rFonts w:ascii="Arial" w:eastAsia="Verdana" w:hAnsi="Arial" w:cs="Arial"/>
          <w:sz w:val="22"/>
          <w:szCs w:val="22"/>
        </w:rPr>
        <w:t xml:space="preserve"> Cuando por causas imputables al usuario sea imposible tomar lectura del medidor durante tres (3) períodos consecutivos.</w:t>
      </w:r>
    </w:p>
    <w:p w:rsidR="005D07F8" w:rsidRPr="00B80673" w:rsidRDefault="005D07F8" w:rsidP="005D07F8">
      <w:pPr>
        <w:spacing w:line="360" w:lineRule="auto"/>
        <w:jc w:val="both"/>
        <w:rPr>
          <w:rFonts w:ascii="Arial" w:eastAsia="Verdana" w:hAnsi="Arial" w:cs="Arial"/>
          <w:sz w:val="22"/>
          <w:szCs w:val="22"/>
        </w:rPr>
      </w:pPr>
      <w:r w:rsidRPr="00B80673">
        <w:rPr>
          <w:rFonts w:ascii="Arial" w:eastAsia="Verdana" w:hAnsi="Arial" w:cs="Arial"/>
          <w:sz w:val="22"/>
          <w:szCs w:val="22"/>
        </w:rPr>
        <w:t xml:space="preserve">Determinada la procedencia de la suspensión del servicio, deberá garantizarse al usuario la cantidad diaria de doscientos (200) litros. La reducción de servicio no es aplicable a los hospitales, sanatorios o clínicas, públicos o privados, edificios de seguridad pública, </w:t>
      </w:r>
      <w:r w:rsidRPr="00B80673">
        <w:rPr>
          <w:rFonts w:ascii="Arial" w:eastAsia="Verdana" w:hAnsi="Arial" w:cs="Arial"/>
          <w:sz w:val="22"/>
          <w:szCs w:val="22"/>
        </w:rPr>
        <w:lastRenderedPageBreak/>
        <w:t>establecimientos educativos públicos o privados, cárceles o establecimientos similares, en donde el servicio no podrá suspenderse ni limitarse en ningún supuesto; todo ello, sin perjuicio del derecho de la Municipalidad de procurar el cobro del servicio por las vías judiciales pertinentes.</w:t>
      </w:r>
    </w:p>
    <w:p w:rsidR="005D07F8" w:rsidRPr="00B80673" w:rsidRDefault="005D07F8" w:rsidP="005D07F8">
      <w:p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b/>
          <w:color w:val="000000"/>
          <w:sz w:val="22"/>
          <w:szCs w:val="22"/>
        </w:rPr>
        <w:t>En todos los casos la reducción o suspensión del servicio debe estar precedida de una comunicación de la Municipalidad al usuario, indicando la naturaleza de la infracción.</w:t>
      </w:r>
    </w:p>
    <w:p w:rsidR="005D07F8" w:rsidRPr="00B80673" w:rsidRDefault="005D07F8" w:rsidP="005D07F8">
      <w:pPr>
        <w:pBdr>
          <w:top w:val="nil"/>
          <w:left w:val="nil"/>
          <w:bottom w:val="nil"/>
          <w:right w:val="nil"/>
          <w:between w:val="nil"/>
        </w:pBdr>
        <w:jc w:val="both"/>
        <w:rPr>
          <w:rFonts w:ascii="Arial" w:eastAsia="Verdana" w:hAnsi="Arial" w:cs="Arial"/>
          <w:b/>
          <w:color w:val="000000"/>
          <w:sz w:val="22"/>
          <w:szCs w:val="22"/>
        </w:rPr>
      </w:pPr>
    </w:p>
    <w:p w:rsidR="005D07F8" w:rsidRPr="00B80673" w:rsidRDefault="005D07F8" w:rsidP="005D07F8">
      <w:pPr>
        <w:pBdr>
          <w:top w:val="nil"/>
          <w:left w:val="nil"/>
          <w:bottom w:val="nil"/>
          <w:right w:val="nil"/>
          <w:between w:val="nil"/>
        </w:pBdr>
        <w:jc w:val="both"/>
        <w:rPr>
          <w:rFonts w:ascii="Arial" w:eastAsia="Verdana" w:hAnsi="Arial" w:cs="Arial"/>
          <w:b/>
          <w:color w:val="000000"/>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CAPÍTULO  III</w:t>
      </w:r>
      <w:proofErr w:type="gramEnd"/>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LIBRETA  DE</w:t>
      </w:r>
      <w:proofErr w:type="gramEnd"/>
      <w:r w:rsidRPr="00B80673">
        <w:rPr>
          <w:rFonts w:ascii="Arial" w:eastAsia="Verdana" w:hAnsi="Arial" w:cs="Arial"/>
          <w:b/>
          <w:sz w:val="22"/>
          <w:szCs w:val="22"/>
        </w:rPr>
        <w:t xml:space="preserve">  SANIDAD  Y  LIBRO  DE  INSPECCIÓN</w:t>
      </w:r>
    </w:p>
    <w:p w:rsidR="005D07F8" w:rsidRPr="00B80673" w:rsidRDefault="005D07F8" w:rsidP="005D07F8">
      <w:pPr>
        <w:jc w:val="both"/>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56</w:t>
      </w:r>
      <w:r w:rsidRPr="00B80673">
        <w:rPr>
          <w:rFonts w:ascii="Arial" w:eastAsia="Verdana" w:hAnsi="Arial" w:cs="Arial"/>
          <w:b/>
        </w:rPr>
        <w:t>º.-</w:t>
      </w:r>
      <w:r w:rsidRPr="00B80673">
        <w:rPr>
          <w:rFonts w:ascii="Arial" w:eastAsia="Verdana" w:hAnsi="Arial" w:cs="Arial"/>
          <w:sz w:val="22"/>
          <w:szCs w:val="22"/>
        </w:rPr>
        <w:t>La libreta de sanidad y el libro de inspección, serán provistos por la Municipalidad y se deberá abonar por los mismos:</w:t>
      </w:r>
    </w:p>
    <w:p w:rsidR="005D07F8" w:rsidRPr="00B80673" w:rsidRDefault="005D07F8" w:rsidP="005D07F8">
      <w:pPr>
        <w:jc w:val="both"/>
        <w:rPr>
          <w:rFonts w:ascii="Arial" w:eastAsia="Verdana" w:hAnsi="Arial" w:cs="Arial"/>
          <w:sz w:val="22"/>
          <w:szCs w:val="22"/>
        </w:rPr>
      </w:pPr>
    </w:p>
    <w:tbl>
      <w:tblPr>
        <w:tblW w:w="7938" w:type="dxa"/>
        <w:tblInd w:w="709" w:type="dxa"/>
        <w:tblLayout w:type="fixed"/>
        <w:tblLook w:val="0000" w:firstRow="0" w:lastRow="0" w:firstColumn="0" w:lastColumn="0" w:noHBand="0" w:noVBand="0"/>
      </w:tblPr>
      <w:tblGrid>
        <w:gridCol w:w="6237"/>
        <w:gridCol w:w="1701"/>
      </w:tblGrid>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a)</w:t>
            </w:r>
            <w:r w:rsidRPr="00B80673">
              <w:rPr>
                <w:rFonts w:ascii="Arial" w:eastAsia="Verdana" w:hAnsi="Arial" w:cs="Arial"/>
                <w:sz w:val="22"/>
                <w:szCs w:val="22"/>
              </w:rPr>
              <w:t xml:space="preserve"> Solicitud de Libreta de Sanidad</w:t>
            </w:r>
          </w:p>
        </w:tc>
        <w:tc>
          <w:tcPr>
            <w:tcW w:w="1701"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600,00.-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tc>
        <w:tc>
          <w:tcPr>
            <w:tcW w:w="1701"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b)</w:t>
            </w:r>
            <w:r w:rsidRPr="00B80673">
              <w:rPr>
                <w:rFonts w:ascii="Arial" w:eastAsia="Verdana" w:hAnsi="Arial" w:cs="Arial"/>
                <w:sz w:val="22"/>
                <w:szCs w:val="22"/>
              </w:rPr>
              <w:t xml:space="preserve"> Renovación de Libreta de Sanidad</w:t>
            </w:r>
          </w:p>
        </w:tc>
        <w:tc>
          <w:tcPr>
            <w:tcW w:w="1701"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500,00.-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tc>
        <w:tc>
          <w:tcPr>
            <w:tcW w:w="1701"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c)</w:t>
            </w:r>
            <w:r w:rsidRPr="00B80673">
              <w:rPr>
                <w:rFonts w:ascii="Arial" w:eastAsia="Verdana" w:hAnsi="Arial" w:cs="Arial"/>
                <w:sz w:val="22"/>
                <w:szCs w:val="22"/>
              </w:rPr>
              <w:t xml:space="preserve"> Libro de Inspección</w:t>
            </w:r>
          </w:p>
        </w:tc>
        <w:tc>
          <w:tcPr>
            <w:tcW w:w="1701"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600,00.-</w:t>
            </w:r>
          </w:p>
        </w:tc>
      </w:tr>
    </w:tbl>
    <w:p w:rsidR="005D07F8" w:rsidRPr="00B80673" w:rsidRDefault="005D07F8" w:rsidP="005D07F8">
      <w:pPr>
        <w:rPr>
          <w:rFonts w:ascii="Arial" w:eastAsia="Verdana" w:hAnsi="Arial" w:cs="Arial"/>
          <w:b/>
          <w:sz w:val="22"/>
          <w:szCs w:val="22"/>
        </w:rPr>
      </w:pPr>
    </w:p>
    <w:p w:rsidR="005D07F8" w:rsidRPr="00B80673" w:rsidRDefault="005D07F8" w:rsidP="005D07F8">
      <w:pPr>
        <w:rPr>
          <w:rFonts w:ascii="Arial" w:eastAsia="Verdana" w:hAnsi="Arial" w:cs="Arial"/>
          <w:sz w:val="22"/>
          <w:szCs w:val="22"/>
        </w:rPr>
      </w:pPr>
      <w:r w:rsidRPr="00B80673">
        <w:rPr>
          <w:rFonts w:ascii="Arial" w:eastAsia="Verdana" w:hAnsi="Arial" w:cs="Arial"/>
          <w:sz w:val="22"/>
          <w:szCs w:val="22"/>
        </w:rPr>
        <w:t>Las Libretas de Sanidad tendrán una vigencia de un (1) año, contado a partir de la fecha de emisión, debiéndose renovar luego de transcurrido dicho periodo.</w:t>
      </w:r>
    </w:p>
    <w:p w:rsidR="005D07F8" w:rsidRPr="00B80673" w:rsidRDefault="005D07F8" w:rsidP="005D07F8">
      <w:pPr>
        <w:rPr>
          <w:rFonts w:ascii="Arial" w:eastAsia="Verdana" w:hAnsi="Arial" w:cs="Arial"/>
          <w:sz w:val="22"/>
          <w:szCs w:val="22"/>
        </w:rPr>
      </w:pPr>
    </w:p>
    <w:p w:rsidR="005D07F8" w:rsidRPr="00B80673" w:rsidRDefault="005D07F8" w:rsidP="005D07F8">
      <w:pPr>
        <w:rPr>
          <w:rFonts w:ascii="Arial" w:eastAsia="Verdana" w:hAnsi="Arial" w:cs="Arial"/>
          <w:sz w:val="22"/>
          <w:szCs w:val="22"/>
        </w:rPr>
      </w:pPr>
      <w:r w:rsidRPr="00B80673">
        <w:rPr>
          <w:rFonts w:ascii="Arial" w:eastAsia="Verdana" w:hAnsi="Arial" w:cs="Arial"/>
          <w:sz w:val="22"/>
          <w:szCs w:val="22"/>
        </w:rPr>
        <w:t>Carnet Manipulador de Alimentos              $ 1.500,00 (duración tres años)</w:t>
      </w:r>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Quedan exceptuados del pago de dicha tasa aquellos trabajadores vinculados a la prestación de servicios por parte de la municipalidad. -</w:t>
      </w:r>
    </w:p>
    <w:p w:rsidR="005D07F8" w:rsidRPr="00B80673" w:rsidRDefault="005D07F8" w:rsidP="005D07F8">
      <w:pP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CAPÍTULO  IV</w:t>
      </w:r>
      <w:proofErr w:type="gramEnd"/>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REGISTRO  CIVIL</w:t>
      </w:r>
      <w:proofErr w:type="gramEnd"/>
    </w:p>
    <w:p w:rsidR="005D07F8" w:rsidRPr="00B80673" w:rsidRDefault="005D07F8" w:rsidP="005D07F8">
      <w:pPr>
        <w:jc w:val="both"/>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57</w:t>
      </w:r>
      <w:r w:rsidRPr="00B80673">
        <w:rPr>
          <w:rFonts w:ascii="Arial" w:eastAsia="Verdana" w:hAnsi="Arial" w:cs="Arial"/>
          <w:b/>
        </w:rPr>
        <w:t>º.-</w:t>
      </w:r>
      <w:r w:rsidRPr="00B80673">
        <w:rPr>
          <w:rFonts w:ascii="Arial" w:eastAsia="Verdana" w:hAnsi="Arial" w:cs="Arial"/>
          <w:sz w:val="22"/>
          <w:szCs w:val="22"/>
        </w:rPr>
        <w:t xml:space="preserve"> Los aranceles por los servicios que se prestan en la Oficina del Registro Civil y Capacidad de las personas, son los que fija la Ley Impositiva Provincial y/o el Registro Nacional de Capacidad de las </w:t>
      </w:r>
      <w:proofErr w:type="gramStart"/>
      <w:r w:rsidRPr="00B80673">
        <w:rPr>
          <w:rFonts w:ascii="Arial" w:eastAsia="Verdana" w:hAnsi="Arial" w:cs="Arial"/>
          <w:sz w:val="22"/>
          <w:szCs w:val="22"/>
        </w:rPr>
        <w:t>Personas.-</w:t>
      </w:r>
      <w:proofErr w:type="gramEnd"/>
    </w:p>
    <w:p w:rsidR="005D07F8" w:rsidRPr="00B80673" w:rsidRDefault="005D07F8" w:rsidP="005D07F8">
      <w:pPr>
        <w:jc w:val="both"/>
        <w:rPr>
          <w:rFonts w:ascii="Arial" w:eastAsia="Verdana" w:hAnsi="Arial" w:cs="Arial"/>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CAPÍTULO  V</w:t>
      </w:r>
      <w:proofErr w:type="gramEnd"/>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r w:rsidRPr="00B80673">
        <w:rPr>
          <w:rFonts w:ascii="Arial" w:eastAsia="Verdana" w:hAnsi="Arial" w:cs="Arial"/>
          <w:b/>
          <w:sz w:val="22"/>
          <w:szCs w:val="22"/>
        </w:rPr>
        <w:t>MULTAS</w:t>
      </w: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58</w:t>
      </w:r>
      <w:r w:rsidRPr="00B80673">
        <w:rPr>
          <w:rFonts w:ascii="Arial" w:eastAsia="Verdana" w:hAnsi="Arial" w:cs="Arial"/>
          <w:b/>
        </w:rPr>
        <w:t>º.-</w:t>
      </w:r>
      <w:r w:rsidRPr="00B80673">
        <w:rPr>
          <w:rFonts w:ascii="Arial" w:eastAsia="Verdana" w:hAnsi="Arial" w:cs="Arial"/>
          <w:sz w:val="22"/>
          <w:szCs w:val="22"/>
        </w:rPr>
        <w:t xml:space="preserve"> Por infracciones tipificadas en el Código Regional de Faltas Constatadas y juzgadas por el Ente Regional Intermunicipal de Control, serán aplicadas las sanciones dispuestas por el Código Regional de Faltas aprobado por Ordenanza Nº 598/2003.-</w:t>
      </w:r>
    </w:p>
    <w:p w:rsidR="005D07F8" w:rsidRPr="00B80673" w:rsidRDefault="005D07F8" w:rsidP="005D07F8">
      <w:pPr>
        <w:jc w:val="both"/>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59</w:t>
      </w:r>
      <w:r w:rsidRPr="00B80673">
        <w:rPr>
          <w:rFonts w:ascii="Arial" w:eastAsia="Verdana" w:hAnsi="Arial" w:cs="Arial"/>
          <w:b/>
        </w:rPr>
        <w:t>º.-</w:t>
      </w:r>
      <w:r w:rsidRPr="00B80673">
        <w:rPr>
          <w:rFonts w:ascii="Arial" w:eastAsia="Verdana" w:hAnsi="Arial" w:cs="Arial"/>
          <w:sz w:val="22"/>
          <w:szCs w:val="22"/>
        </w:rPr>
        <w:t xml:space="preserve"> Por infracciones de Tránsito tipificadas por la Ley Provincial de Tránsito y Seguridad Vial Nº 8560 T.O. y su Decreto reglamentario de fecha 3/8/2007, y legislación que en el futuro las modifiquen o sustituyan, sometidas a conocimiento del Juzgado Administrativo de Faltas de la Municipalidad de Monte Cristo, serán aplicables las sanciones previstas en el Codificador de Infracciones que figura como Anexo D al Artículo 115 de la Ley Provincial de Tránsito y Seguridad Vial Nº 8560 (T.O.2009) y su normativa complementaria y modificatoria.-</w:t>
      </w: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CAPÍTULO  VI</w:t>
      </w:r>
      <w:proofErr w:type="gramEnd"/>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USO  DE</w:t>
      </w:r>
      <w:proofErr w:type="gramEnd"/>
      <w:r w:rsidRPr="00B80673">
        <w:rPr>
          <w:rFonts w:ascii="Arial" w:eastAsia="Verdana" w:hAnsi="Arial" w:cs="Arial"/>
          <w:b/>
          <w:sz w:val="22"/>
          <w:szCs w:val="22"/>
        </w:rPr>
        <w:t xml:space="preserve">  MAQUINARIA  Y EQUIPAMIENTO MUNICIPAL</w:t>
      </w: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60</w:t>
      </w:r>
      <w:r w:rsidRPr="00B80673">
        <w:rPr>
          <w:rFonts w:ascii="Arial" w:eastAsia="Verdana" w:hAnsi="Arial" w:cs="Arial"/>
          <w:b/>
        </w:rPr>
        <w:t>º.-</w:t>
      </w:r>
      <w:r w:rsidRPr="00B80673">
        <w:rPr>
          <w:rFonts w:ascii="Arial" w:eastAsia="Verdana" w:hAnsi="Arial" w:cs="Arial"/>
          <w:sz w:val="22"/>
          <w:szCs w:val="22"/>
        </w:rPr>
        <w:t>Por el uso de maquinaria de patrimonio municipal, a solicitud del contribuyente, o cuando el D. E. disponga, por necesidades de bien público, ejecutar trabajos por cuenta del mismo, se deberá abonar por hora (o fracción) de trabajo de cada maquinaria, el importe correspondiente a:</w:t>
      </w:r>
    </w:p>
    <w:p w:rsidR="005D07F8" w:rsidRPr="00B80673" w:rsidRDefault="005D07F8" w:rsidP="005D07F8">
      <w:pPr>
        <w:jc w:val="both"/>
        <w:rPr>
          <w:rFonts w:ascii="Arial" w:eastAsia="Verdana" w:hAnsi="Arial" w:cs="Arial"/>
          <w:sz w:val="22"/>
          <w:szCs w:val="22"/>
        </w:rPr>
      </w:pPr>
    </w:p>
    <w:tbl>
      <w:tblPr>
        <w:tblW w:w="8080" w:type="dxa"/>
        <w:tblInd w:w="567" w:type="dxa"/>
        <w:tblLayout w:type="fixed"/>
        <w:tblLook w:val="0000" w:firstRow="0" w:lastRow="0" w:firstColumn="0" w:lastColumn="0" w:noHBand="0" w:noVBand="0"/>
      </w:tblPr>
      <w:tblGrid>
        <w:gridCol w:w="6237"/>
        <w:gridCol w:w="1843"/>
      </w:tblGrid>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a)</w:t>
            </w:r>
            <w:r w:rsidRPr="00B80673">
              <w:rPr>
                <w:rFonts w:ascii="Arial" w:eastAsia="Verdana" w:hAnsi="Arial" w:cs="Arial"/>
                <w:sz w:val="22"/>
                <w:szCs w:val="22"/>
              </w:rPr>
              <w:t xml:space="preserve"> Cargador frontal.</w:t>
            </w:r>
          </w:p>
        </w:tc>
        <w:tc>
          <w:tcPr>
            <w:tcW w:w="1843"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xml:space="preserve">50 </w:t>
            </w:r>
            <w:proofErr w:type="spellStart"/>
            <w:r w:rsidRPr="00B80673">
              <w:rPr>
                <w:rFonts w:ascii="Arial" w:eastAsia="Verdana" w:hAnsi="Arial" w:cs="Arial"/>
                <w:sz w:val="22"/>
                <w:szCs w:val="22"/>
              </w:rPr>
              <w:t>lts</w:t>
            </w:r>
            <w:proofErr w:type="spellEnd"/>
            <w:r w:rsidRPr="00B80673">
              <w:rPr>
                <w:rFonts w:ascii="Arial" w:eastAsia="Verdana" w:hAnsi="Arial" w:cs="Arial"/>
                <w:sz w:val="22"/>
                <w:szCs w:val="22"/>
              </w:rPr>
              <w:t xml:space="preserve">. Gas </w:t>
            </w:r>
            <w:proofErr w:type="spellStart"/>
            <w:r w:rsidRPr="00B80673">
              <w:rPr>
                <w:rFonts w:ascii="Arial" w:eastAsia="Verdana" w:hAnsi="Arial" w:cs="Arial"/>
                <w:sz w:val="22"/>
                <w:szCs w:val="22"/>
              </w:rPr>
              <w:t>Oil</w:t>
            </w:r>
            <w:proofErr w:type="spellEnd"/>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p>
        </w:tc>
        <w:tc>
          <w:tcPr>
            <w:tcW w:w="1843" w:type="dxa"/>
          </w:tcPr>
          <w:p w:rsidR="005D07F8" w:rsidRPr="00B80673" w:rsidRDefault="005D07F8" w:rsidP="008F3EA1">
            <w:pPr>
              <w:jc w:val="right"/>
              <w:rPr>
                <w:rFonts w:ascii="Arial" w:eastAsia="Verdana" w:hAnsi="Arial" w:cs="Arial"/>
                <w:sz w:val="22"/>
                <w:szCs w:val="22"/>
              </w:rPr>
            </w:pPr>
          </w:p>
        </w:tc>
      </w:tr>
      <w:tr w:rsidR="005D07F8" w:rsidRPr="00AA2798"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b)</w:t>
            </w:r>
            <w:r w:rsidRPr="00B80673">
              <w:rPr>
                <w:rFonts w:ascii="Arial" w:eastAsia="Verdana" w:hAnsi="Arial" w:cs="Arial"/>
                <w:sz w:val="22"/>
                <w:szCs w:val="22"/>
              </w:rPr>
              <w:t xml:space="preserve"> Pata de cabra</w:t>
            </w:r>
          </w:p>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 xml:space="preserve">    I)</w:t>
            </w:r>
            <w:r w:rsidRPr="00B80673">
              <w:rPr>
                <w:rFonts w:ascii="Arial" w:eastAsia="Verdana" w:hAnsi="Arial" w:cs="Arial"/>
                <w:sz w:val="22"/>
                <w:szCs w:val="22"/>
              </w:rPr>
              <w:t xml:space="preserve"> Con tractor.</w:t>
            </w:r>
          </w:p>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 xml:space="preserve">    II)</w:t>
            </w:r>
            <w:r w:rsidRPr="00B80673">
              <w:rPr>
                <w:rFonts w:ascii="Arial" w:eastAsia="Verdana" w:hAnsi="Arial" w:cs="Arial"/>
                <w:sz w:val="22"/>
                <w:szCs w:val="22"/>
              </w:rPr>
              <w:t xml:space="preserve"> Sin tractor.</w:t>
            </w:r>
          </w:p>
        </w:tc>
        <w:tc>
          <w:tcPr>
            <w:tcW w:w="1843" w:type="dxa"/>
          </w:tcPr>
          <w:p w:rsidR="005D07F8" w:rsidRPr="00B80673" w:rsidRDefault="005D07F8" w:rsidP="008F3EA1">
            <w:pPr>
              <w:jc w:val="right"/>
              <w:rPr>
                <w:rFonts w:ascii="Arial" w:eastAsia="Verdana" w:hAnsi="Arial" w:cs="Arial"/>
                <w:sz w:val="22"/>
                <w:szCs w:val="22"/>
                <w:lang w:val="en-US"/>
              </w:rPr>
            </w:pPr>
          </w:p>
          <w:p w:rsidR="005D07F8" w:rsidRPr="00B80673" w:rsidRDefault="005D07F8" w:rsidP="008F3EA1">
            <w:pPr>
              <w:jc w:val="right"/>
              <w:rPr>
                <w:rFonts w:ascii="Arial" w:eastAsia="Verdana" w:hAnsi="Arial" w:cs="Arial"/>
                <w:sz w:val="22"/>
                <w:szCs w:val="22"/>
                <w:lang w:val="en-US"/>
              </w:rPr>
            </w:pPr>
            <w:r w:rsidRPr="00B80673">
              <w:rPr>
                <w:rFonts w:ascii="Arial" w:eastAsia="Verdana" w:hAnsi="Arial" w:cs="Arial"/>
                <w:sz w:val="22"/>
                <w:szCs w:val="22"/>
                <w:lang w:val="en-US"/>
              </w:rPr>
              <w:t>25lts.  Gas Oil</w:t>
            </w:r>
          </w:p>
          <w:p w:rsidR="005D07F8" w:rsidRPr="00B80673" w:rsidRDefault="005D07F8" w:rsidP="008F3EA1">
            <w:pPr>
              <w:jc w:val="right"/>
              <w:rPr>
                <w:rFonts w:ascii="Arial" w:eastAsia="Verdana" w:hAnsi="Arial" w:cs="Arial"/>
                <w:sz w:val="22"/>
                <w:szCs w:val="22"/>
                <w:lang w:val="en-US"/>
              </w:rPr>
            </w:pPr>
            <w:r w:rsidRPr="00B80673">
              <w:rPr>
                <w:rFonts w:ascii="Arial" w:eastAsia="Verdana" w:hAnsi="Arial" w:cs="Arial"/>
                <w:sz w:val="22"/>
                <w:szCs w:val="22"/>
                <w:lang w:val="en-US"/>
              </w:rPr>
              <w:t xml:space="preserve"> 10lts. Gas Oil</w:t>
            </w:r>
          </w:p>
        </w:tc>
      </w:tr>
      <w:tr w:rsidR="005D07F8" w:rsidRPr="00AA2798" w:rsidTr="008F3EA1">
        <w:tc>
          <w:tcPr>
            <w:tcW w:w="6237" w:type="dxa"/>
          </w:tcPr>
          <w:p w:rsidR="005D07F8" w:rsidRPr="00B80673" w:rsidRDefault="005D07F8" w:rsidP="008F3EA1">
            <w:pPr>
              <w:jc w:val="both"/>
              <w:rPr>
                <w:rFonts w:ascii="Arial" w:eastAsia="Verdana" w:hAnsi="Arial" w:cs="Arial"/>
                <w:sz w:val="22"/>
                <w:szCs w:val="22"/>
                <w:lang w:val="en-US"/>
              </w:rPr>
            </w:pPr>
          </w:p>
        </w:tc>
        <w:tc>
          <w:tcPr>
            <w:tcW w:w="1843" w:type="dxa"/>
          </w:tcPr>
          <w:p w:rsidR="005D07F8" w:rsidRPr="00B80673" w:rsidRDefault="005D07F8" w:rsidP="008F3EA1">
            <w:pPr>
              <w:jc w:val="right"/>
              <w:rPr>
                <w:rFonts w:ascii="Arial" w:eastAsia="Verdana" w:hAnsi="Arial" w:cs="Arial"/>
                <w:sz w:val="22"/>
                <w:szCs w:val="22"/>
                <w:lang w:val="en-US"/>
              </w:rPr>
            </w:pPr>
          </w:p>
        </w:tc>
      </w:tr>
      <w:tr w:rsidR="005D07F8" w:rsidRPr="00B80673" w:rsidTr="008F3EA1">
        <w:tc>
          <w:tcPr>
            <w:tcW w:w="6237" w:type="dxa"/>
          </w:tcPr>
          <w:p w:rsidR="005D07F8" w:rsidRPr="00B80673" w:rsidRDefault="005D07F8" w:rsidP="008F3EA1">
            <w:pPr>
              <w:numPr>
                <w:ilvl w:val="0"/>
                <w:numId w:val="8"/>
              </w:numPr>
              <w:pBdr>
                <w:top w:val="nil"/>
                <w:left w:val="nil"/>
                <w:bottom w:val="nil"/>
                <w:right w:val="nil"/>
                <w:between w:val="nil"/>
              </w:pBdr>
              <w:jc w:val="both"/>
              <w:rPr>
                <w:rFonts w:ascii="Arial" w:eastAsia="Verdana" w:hAnsi="Arial" w:cs="Arial"/>
                <w:color w:val="000000"/>
                <w:sz w:val="22"/>
                <w:szCs w:val="22"/>
              </w:rPr>
            </w:pPr>
            <w:proofErr w:type="spellStart"/>
            <w:r w:rsidRPr="00B80673">
              <w:rPr>
                <w:rFonts w:ascii="Arial" w:eastAsia="Verdana" w:hAnsi="Arial" w:cs="Arial"/>
                <w:color w:val="000000"/>
                <w:sz w:val="22"/>
                <w:szCs w:val="22"/>
              </w:rPr>
              <w:t>Desmalezadora</w:t>
            </w:r>
            <w:proofErr w:type="spellEnd"/>
            <w:r w:rsidRPr="00B80673">
              <w:rPr>
                <w:rFonts w:ascii="Arial" w:eastAsia="Verdana" w:hAnsi="Arial" w:cs="Arial"/>
                <w:color w:val="000000"/>
                <w:sz w:val="22"/>
                <w:szCs w:val="22"/>
              </w:rPr>
              <w:t xml:space="preserve"> (de arrastre o moto) y/o con otros vehículos municipales.</w:t>
            </w:r>
          </w:p>
        </w:tc>
        <w:tc>
          <w:tcPr>
            <w:tcW w:w="1843" w:type="dxa"/>
          </w:tcPr>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xml:space="preserve">40 </w:t>
            </w:r>
            <w:proofErr w:type="spellStart"/>
            <w:r w:rsidRPr="00B80673">
              <w:rPr>
                <w:rFonts w:ascii="Arial" w:eastAsia="Verdana" w:hAnsi="Arial" w:cs="Arial"/>
                <w:sz w:val="22"/>
                <w:szCs w:val="22"/>
              </w:rPr>
              <w:t>lts</w:t>
            </w:r>
            <w:proofErr w:type="spellEnd"/>
            <w:r w:rsidRPr="00B80673">
              <w:rPr>
                <w:rFonts w:ascii="Arial" w:eastAsia="Verdana" w:hAnsi="Arial" w:cs="Arial"/>
                <w:sz w:val="22"/>
                <w:szCs w:val="22"/>
              </w:rPr>
              <w:t xml:space="preserve">. Gas </w:t>
            </w:r>
            <w:proofErr w:type="spellStart"/>
            <w:r w:rsidRPr="00B80673">
              <w:rPr>
                <w:rFonts w:ascii="Arial" w:eastAsia="Verdana" w:hAnsi="Arial" w:cs="Arial"/>
                <w:sz w:val="22"/>
                <w:szCs w:val="22"/>
              </w:rPr>
              <w:t>Oil</w:t>
            </w:r>
            <w:proofErr w:type="spellEnd"/>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p>
        </w:tc>
        <w:tc>
          <w:tcPr>
            <w:tcW w:w="1843"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d)</w:t>
            </w:r>
            <w:r w:rsidRPr="00B80673">
              <w:rPr>
                <w:rFonts w:ascii="Arial" w:eastAsia="Verdana" w:hAnsi="Arial" w:cs="Arial"/>
                <w:sz w:val="22"/>
                <w:szCs w:val="22"/>
              </w:rPr>
              <w:t xml:space="preserve"> Niveladora.</w:t>
            </w:r>
          </w:p>
        </w:tc>
        <w:tc>
          <w:tcPr>
            <w:tcW w:w="1843"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xml:space="preserve">50 </w:t>
            </w:r>
            <w:proofErr w:type="spellStart"/>
            <w:r w:rsidRPr="00B80673">
              <w:rPr>
                <w:rFonts w:ascii="Arial" w:eastAsia="Verdana" w:hAnsi="Arial" w:cs="Arial"/>
                <w:sz w:val="22"/>
                <w:szCs w:val="22"/>
              </w:rPr>
              <w:t>lts</w:t>
            </w:r>
            <w:proofErr w:type="spellEnd"/>
            <w:r w:rsidRPr="00B80673">
              <w:rPr>
                <w:rFonts w:ascii="Arial" w:eastAsia="Verdana" w:hAnsi="Arial" w:cs="Arial"/>
                <w:sz w:val="22"/>
                <w:szCs w:val="22"/>
              </w:rPr>
              <w:t xml:space="preserve">. Gas </w:t>
            </w:r>
            <w:proofErr w:type="spellStart"/>
            <w:r w:rsidRPr="00B80673">
              <w:rPr>
                <w:rFonts w:ascii="Arial" w:eastAsia="Verdana" w:hAnsi="Arial" w:cs="Arial"/>
                <w:sz w:val="22"/>
                <w:szCs w:val="22"/>
              </w:rPr>
              <w:t>Oil</w:t>
            </w:r>
            <w:proofErr w:type="spellEnd"/>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p w:rsidR="005D07F8" w:rsidRPr="00B80673" w:rsidRDefault="005D07F8" w:rsidP="008F3EA1">
            <w:pPr>
              <w:jc w:val="both"/>
              <w:rPr>
                <w:rFonts w:ascii="Arial" w:eastAsia="Verdana" w:hAnsi="Arial" w:cs="Arial"/>
                <w:b/>
                <w:sz w:val="22"/>
                <w:szCs w:val="22"/>
              </w:rPr>
            </w:pPr>
            <w:r w:rsidRPr="00B80673">
              <w:rPr>
                <w:rFonts w:ascii="Arial" w:eastAsia="Verdana" w:hAnsi="Arial" w:cs="Arial"/>
                <w:b/>
                <w:sz w:val="22"/>
                <w:szCs w:val="22"/>
              </w:rPr>
              <w:t xml:space="preserve">e) </w:t>
            </w:r>
            <w:r w:rsidRPr="00B80673">
              <w:rPr>
                <w:rFonts w:ascii="Arial" w:eastAsia="Verdana" w:hAnsi="Arial" w:cs="Arial"/>
                <w:sz w:val="22"/>
                <w:szCs w:val="22"/>
              </w:rPr>
              <w:t>Contenedores (por cada retirada de destino en el mismo día) en domicilios particulares.</w:t>
            </w:r>
          </w:p>
        </w:tc>
        <w:tc>
          <w:tcPr>
            <w:tcW w:w="1843" w:type="dxa"/>
          </w:tcPr>
          <w:p w:rsidR="005D07F8" w:rsidRPr="00B80673" w:rsidRDefault="005D07F8" w:rsidP="008F3EA1">
            <w:pPr>
              <w:jc w:val="right"/>
              <w:rPr>
                <w:rFonts w:ascii="Arial" w:eastAsia="Verdana" w:hAnsi="Arial" w:cs="Arial"/>
                <w:sz w:val="22"/>
                <w:szCs w:val="22"/>
              </w:rPr>
            </w:pPr>
          </w:p>
          <w:p w:rsidR="005D07F8" w:rsidRPr="00B80673" w:rsidRDefault="005D07F8" w:rsidP="008F3EA1">
            <w:pPr>
              <w:jc w:val="center"/>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$ 3.000,00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lastRenderedPageBreak/>
              <w:t>f)</w:t>
            </w:r>
            <w:r w:rsidRPr="00B80673">
              <w:rPr>
                <w:rFonts w:ascii="Arial" w:eastAsia="Verdana" w:hAnsi="Arial" w:cs="Arial"/>
                <w:sz w:val="22"/>
                <w:szCs w:val="22"/>
              </w:rPr>
              <w:t xml:space="preserve"> Contenedores (por cada retirada de destino no efectuada en el mismo día o período de 72 </w:t>
            </w:r>
            <w:proofErr w:type="spellStart"/>
            <w:r w:rsidRPr="00B80673">
              <w:rPr>
                <w:rFonts w:ascii="Arial" w:eastAsia="Verdana" w:hAnsi="Arial" w:cs="Arial"/>
                <w:sz w:val="22"/>
                <w:szCs w:val="22"/>
              </w:rPr>
              <w:t>hs</w:t>
            </w:r>
            <w:proofErr w:type="spellEnd"/>
            <w:r w:rsidRPr="00B80673">
              <w:rPr>
                <w:rFonts w:ascii="Arial" w:eastAsia="Verdana" w:hAnsi="Arial" w:cs="Arial"/>
                <w:sz w:val="22"/>
                <w:szCs w:val="22"/>
              </w:rPr>
              <w:t>. de estacionado en el mismo) en domicilios particulares</w:t>
            </w:r>
          </w:p>
        </w:tc>
        <w:tc>
          <w:tcPr>
            <w:tcW w:w="1843" w:type="dxa"/>
          </w:tcPr>
          <w:p w:rsidR="005D07F8" w:rsidRPr="00B80673" w:rsidRDefault="005D07F8" w:rsidP="008F3EA1">
            <w:pPr>
              <w:jc w:val="right"/>
              <w:rPr>
                <w:rFonts w:ascii="Arial" w:eastAsia="Verdana" w:hAnsi="Arial" w:cs="Arial"/>
              </w:rPr>
            </w:pP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$ 3.500,00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p w:rsidR="005D07F8" w:rsidRPr="00B80673" w:rsidRDefault="005D07F8" w:rsidP="008F3EA1">
            <w:pPr>
              <w:jc w:val="both"/>
              <w:rPr>
                <w:rFonts w:ascii="Arial" w:eastAsia="Verdana" w:hAnsi="Arial" w:cs="Arial"/>
                <w:b/>
                <w:sz w:val="22"/>
                <w:szCs w:val="22"/>
              </w:rPr>
            </w:pPr>
            <w:r w:rsidRPr="00B80673">
              <w:rPr>
                <w:rFonts w:ascii="Arial" w:eastAsia="Verdana" w:hAnsi="Arial" w:cs="Arial"/>
                <w:b/>
                <w:sz w:val="22"/>
                <w:szCs w:val="22"/>
              </w:rPr>
              <w:t>h)</w:t>
            </w:r>
            <w:r w:rsidRPr="00B80673">
              <w:rPr>
                <w:rFonts w:ascii="Arial" w:eastAsia="Verdana" w:hAnsi="Arial" w:cs="Arial"/>
                <w:sz w:val="22"/>
                <w:szCs w:val="22"/>
              </w:rPr>
              <w:t xml:space="preserve"> Contenedores (por cada retirada de destino en el mismo día) en establecimientos comerciales y/o industriales.</w:t>
            </w:r>
          </w:p>
        </w:tc>
        <w:tc>
          <w:tcPr>
            <w:tcW w:w="1843" w:type="dxa"/>
          </w:tcPr>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$ 3.500,00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p w:rsidR="005D07F8" w:rsidRPr="00B80673" w:rsidRDefault="005D07F8" w:rsidP="008F3EA1">
            <w:pPr>
              <w:jc w:val="both"/>
              <w:rPr>
                <w:rFonts w:ascii="Arial" w:eastAsia="Verdana" w:hAnsi="Arial" w:cs="Arial"/>
                <w:sz w:val="22"/>
                <w:szCs w:val="22"/>
              </w:rPr>
            </w:pPr>
            <w:r w:rsidRPr="00B80673">
              <w:rPr>
                <w:rFonts w:ascii="Arial" w:eastAsia="Verdana" w:hAnsi="Arial" w:cs="Arial"/>
                <w:b/>
                <w:sz w:val="22"/>
                <w:szCs w:val="22"/>
              </w:rPr>
              <w:t>i)</w:t>
            </w:r>
            <w:r w:rsidRPr="00B80673">
              <w:rPr>
                <w:rFonts w:ascii="Arial" w:eastAsia="Verdana" w:hAnsi="Arial" w:cs="Arial"/>
                <w:sz w:val="22"/>
                <w:szCs w:val="22"/>
              </w:rPr>
              <w:t xml:space="preserve"> Contenedores (por cada retirada de destino no efectuada en el mismo día o periodo de 72 </w:t>
            </w:r>
            <w:proofErr w:type="spellStart"/>
            <w:r w:rsidRPr="00B80673">
              <w:rPr>
                <w:rFonts w:ascii="Arial" w:eastAsia="Verdana" w:hAnsi="Arial" w:cs="Arial"/>
                <w:sz w:val="22"/>
                <w:szCs w:val="22"/>
              </w:rPr>
              <w:t>Hs.de</w:t>
            </w:r>
            <w:proofErr w:type="spellEnd"/>
            <w:r w:rsidRPr="00B80673">
              <w:rPr>
                <w:rFonts w:ascii="Arial" w:eastAsia="Verdana" w:hAnsi="Arial" w:cs="Arial"/>
                <w:sz w:val="22"/>
                <w:szCs w:val="22"/>
              </w:rPr>
              <w:t xml:space="preserve"> estacionado en el mismo) en establecimientos comerciales y/o industriales.</w:t>
            </w:r>
          </w:p>
        </w:tc>
        <w:tc>
          <w:tcPr>
            <w:tcW w:w="1843" w:type="dxa"/>
          </w:tcPr>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$ 4.000,00</w:t>
            </w:r>
          </w:p>
        </w:tc>
      </w:tr>
      <w:tr w:rsidR="005D07F8" w:rsidRPr="00B80673" w:rsidTr="008F3EA1">
        <w:tc>
          <w:tcPr>
            <w:tcW w:w="6237" w:type="dxa"/>
          </w:tcPr>
          <w:p w:rsidR="005D07F8" w:rsidRPr="00B80673" w:rsidRDefault="005D07F8" w:rsidP="008F3EA1">
            <w:pPr>
              <w:jc w:val="both"/>
              <w:rPr>
                <w:rFonts w:ascii="Arial" w:eastAsia="Verdana" w:hAnsi="Arial" w:cs="Arial"/>
                <w:b/>
                <w:sz w:val="22"/>
                <w:szCs w:val="22"/>
              </w:rPr>
            </w:pPr>
          </w:p>
          <w:p w:rsidR="005D07F8" w:rsidRPr="00B80673" w:rsidRDefault="005D07F8" w:rsidP="008F3EA1">
            <w:pPr>
              <w:jc w:val="both"/>
              <w:rPr>
                <w:rFonts w:ascii="Arial" w:eastAsia="Verdana" w:hAnsi="Arial" w:cs="Arial"/>
                <w:b/>
                <w:sz w:val="22"/>
                <w:szCs w:val="22"/>
              </w:rPr>
            </w:pPr>
            <w:r w:rsidRPr="00B80673">
              <w:rPr>
                <w:rFonts w:ascii="Arial" w:eastAsia="Verdana" w:hAnsi="Arial" w:cs="Arial"/>
                <w:b/>
                <w:sz w:val="22"/>
                <w:szCs w:val="22"/>
              </w:rPr>
              <w:t xml:space="preserve">j) </w:t>
            </w:r>
            <w:r w:rsidRPr="00B80673">
              <w:rPr>
                <w:rFonts w:ascii="Arial" w:eastAsia="Verdana" w:hAnsi="Arial" w:cs="Arial"/>
                <w:sz w:val="22"/>
                <w:szCs w:val="22"/>
              </w:rPr>
              <w:t>Equipos de sonido y video. Sólo para entidades públicas sin fines de lucro. Por evento</w:t>
            </w:r>
          </w:p>
        </w:tc>
        <w:tc>
          <w:tcPr>
            <w:tcW w:w="1843" w:type="dxa"/>
          </w:tcPr>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p>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$ 6.000,00</w:t>
            </w:r>
          </w:p>
        </w:tc>
      </w:tr>
    </w:tbl>
    <w:p w:rsidR="005D07F8" w:rsidRPr="00B80673" w:rsidRDefault="005D07F8" w:rsidP="005D07F8">
      <w:pP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CAPÍTULO  VII</w:t>
      </w:r>
      <w:proofErr w:type="gramEnd"/>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USO  DE</w:t>
      </w:r>
      <w:proofErr w:type="gramEnd"/>
      <w:r w:rsidRPr="00B80673">
        <w:rPr>
          <w:rFonts w:ascii="Arial" w:eastAsia="Verdana" w:hAnsi="Arial" w:cs="Arial"/>
          <w:b/>
          <w:sz w:val="22"/>
          <w:szCs w:val="22"/>
        </w:rPr>
        <w:t xml:space="preserve">  INSTALACIONES  Y  SERVICIOS  EN INMUEBLES DE PROPIEDAD MUNICIPAL</w:t>
      </w:r>
    </w:p>
    <w:p w:rsidR="005D07F8" w:rsidRPr="00B80673" w:rsidRDefault="005D07F8" w:rsidP="005D07F8">
      <w:pPr>
        <w:jc w:val="both"/>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61</w:t>
      </w:r>
      <w:r w:rsidRPr="00B80673">
        <w:rPr>
          <w:rFonts w:ascii="Arial" w:eastAsia="Verdana" w:hAnsi="Arial" w:cs="Arial"/>
          <w:b/>
        </w:rPr>
        <w:t>º.-</w:t>
      </w:r>
      <w:r w:rsidRPr="00B80673">
        <w:rPr>
          <w:rFonts w:ascii="Arial" w:eastAsia="Verdana" w:hAnsi="Arial" w:cs="Arial"/>
          <w:sz w:val="22"/>
          <w:szCs w:val="22"/>
        </w:rPr>
        <w:t xml:space="preserve">La utilización y los servicios </w:t>
      </w:r>
      <w:proofErr w:type="gramStart"/>
      <w:r w:rsidRPr="00B80673">
        <w:rPr>
          <w:rFonts w:ascii="Arial" w:eastAsia="Verdana" w:hAnsi="Arial" w:cs="Arial"/>
          <w:sz w:val="22"/>
          <w:szCs w:val="22"/>
        </w:rPr>
        <w:t>que  se</w:t>
      </w:r>
      <w:proofErr w:type="gramEnd"/>
      <w:r w:rsidRPr="00B80673">
        <w:rPr>
          <w:rFonts w:ascii="Arial" w:eastAsia="Verdana" w:hAnsi="Arial" w:cs="Arial"/>
          <w:sz w:val="22"/>
          <w:szCs w:val="22"/>
        </w:rPr>
        <w:t xml:space="preserve">  brindan en los distintos inmuebles municipales estarán  sujetos  a la siguiente escala de aranceles:</w:t>
      </w:r>
    </w:p>
    <w:p w:rsidR="005D07F8" w:rsidRPr="00B80673" w:rsidRDefault="005D07F8" w:rsidP="005D07F8">
      <w:pPr>
        <w:pStyle w:val="Ttulo2"/>
        <w:rPr>
          <w:rFonts w:ascii="Arial" w:eastAsia="Verdana" w:hAnsi="Arial" w:cs="Arial"/>
          <w:sz w:val="22"/>
          <w:szCs w:val="22"/>
          <w:u w:val="single"/>
        </w:rPr>
      </w:pPr>
      <w:bookmarkStart w:id="14" w:name="_Toc128823776"/>
      <w:bookmarkStart w:id="15" w:name="_Toc128982999"/>
      <w:r w:rsidRPr="00B80673">
        <w:rPr>
          <w:rFonts w:ascii="Arial" w:eastAsia="Verdana" w:hAnsi="Arial" w:cs="Arial"/>
          <w:sz w:val="22"/>
          <w:szCs w:val="22"/>
          <w:u w:val="single"/>
        </w:rPr>
        <w:t>Polideportivo Municipal</w:t>
      </w:r>
      <w:bookmarkEnd w:id="14"/>
      <w:bookmarkEnd w:id="15"/>
    </w:p>
    <w:p w:rsidR="005D07F8" w:rsidRPr="00B80673" w:rsidRDefault="005D07F8" w:rsidP="005D07F8">
      <w:pPr>
        <w:rPr>
          <w:rFonts w:ascii="Arial" w:eastAsia="Verdana" w:hAnsi="Arial" w:cs="Arial"/>
          <w:sz w:val="22"/>
          <w:szCs w:val="22"/>
        </w:rPr>
      </w:pPr>
    </w:p>
    <w:p w:rsidR="005D07F8" w:rsidRPr="00B80673" w:rsidRDefault="005D07F8" w:rsidP="005D07F8">
      <w:pPr>
        <w:numPr>
          <w:ilvl w:val="0"/>
          <w:numId w:val="10"/>
        </w:numPr>
        <w:pBdr>
          <w:top w:val="nil"/>
          <w:left w:val="nil"/>
          <w:bottom w:val="nil"/>
          <w:right w:val="nil"/>
          <w:between w:val="nil"/>
        </w:pBdr>
        <w:rPr>
          <w:rFonts w:ascii="Arial" w:eastAsia="Verdana" w:hAnsi="Arial" w:cs="Arial"/>
          <w:b/>
          <w:color w:val="000000"/>
          <w:sz w:val="22"/>
          <w:szCs w:val="22"/>
        </w:rPr>
      </w:pPr>
      <w:r w:rsidRPr="00B80673">
        <w:rPr>
          <w:rFonts w:ascii="Arial" w:eastAsia="Verdana" w:hAnsi="Arial" w:cs="Arial"/>
          <w:b/>
          <w:color w:val="000000"/>
          <w:sz w:val="22"/>
          <w:szCs w:val="22"/>
        </w:rPr>
        <w:t>Temporada 2022/2023 (desde el 01-04-2022 hasta el 31-03-2023)</w:t>
      </w:r>
    </w:p>
    <w:p w:rsidR="005D07F8" w:rsidRPr="00B80673" w:rsidRDefault="005D07F8" w:rsidP="005D07F8">
      <w:pPr>
        <w:rPr>
          <w:rFonts w:ascii="Arial" w:eastAsia="Verdana" w:hAnsi="Arial" w:cs="Arial"/>
          <w:sz w:val="22"/>
          <w:szCs w:val="22"/>
        </w:rPr>
      </w:pPr>
      <w:r w:rsidRPr="00B80673">
        <w:rPr>
          <w:rFonts w:ascii="Arial" w:eastAsia="Verdana" w:hAnsi="Arial" w:cs="Arial"/>
          <w:sz w:val="22"/>
          <w:szCs w:val="22"/>
        </w:rPr>
        <w:t>(Con derecho a todas las instalaciones)</w:t>
      </w:r>
    </w:p>
    <w:p w:rsidR="005D07F8" w:rsidRPr="00B80673" w:rsidRDefault="005D07F8" w:rsidP="005D07F8">
      <w:pPr>
        <w:rPr>
          <w:rFonts w:ascii="Arial" w:eastAsia="Verdana" w:hAnsi="Arial" w:cs="Arial"/>
          <w:sz w:val="22"/>
          <w:szCs w:val="22"/>
        </w:rPr>
      </w:pPr>
    </w:p>
    <w:tbl>
      <w:tblPr>
        <w:tblW w:w="8435" w:type="dxa"/>
        <w:tblInd w:w="567" w:type="dxa"/>
        <w:tblLayout w:type="fixed"/>
        <w:tblLook w:val="0000" w:firstRow="0" w:lastRow="0" w:firstColumn="0" w:lastColumn="0" w:noHBand="0" w:noVBand="0"/>
      </w:tblPr>
      <w:tblGrid>
        <w:gridCol w:w="5954"/>
        <w:gridCol w:w="2481"/>
      </w:tblGrid>
      <w:tr w:rsidR="005D07F8" w:rsidRPr="00B80673" w:rsidTr="008F3EA1">
        <w:tc>
          <w:tcPr>
            <w:tcW w:w="5954"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 xml:space="preserve">Entrada General                                                                        </w:t>
            </w:r>
          </w:p>
        </w:tc>
        <w:tc>
          <w:tcPr>
            <w:tcW w:w="2481"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xml:space="preserve">$200,00.- c/u      </w:t>
            </w:r>
          </w:p>
        </w:tc>
      </w:tr>
      <w:tr w:rsidR="005D07F8" w:rsidRPr="00B80673" w:rsidTr="008F3EA1">
        <w:tc>
          <w:tcPr>
            <w:tcW w:w="5954"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 xml:space="preserve">Entrada General No Residentes en Monte Cristo                     </w:t>
            </w:r>
          </w:p>
        </w:tc>
        <w:tc>
          <w:tcPr>
            <w:tcW w:w="2481"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$500,00.- c/u</w:t>
            </w:r>
          </w:p>
        </w:tc>
      </w:tr>
      <w:tr w:rsidR="005D07F8" w:rsidRPr="00B80673" w:rsidTr="008F3EA1">
        <w:tc>
          <w:tcPr>
            <w:tcW w:w="5954" w:type="dxa"/>
          </w:tcPr>
          <w:p w:rsidR="005D07F8" w:rsidRPr="00B80673" w:rsidRDefault="005D07F8" w:rsidP="008F3EA1">
            <w:pPr>
              <w:rPr>
                <w:rFonts w:ascii="Arial" w:eastAsia="Verdana" w:hAnsi="Arial" w:cs="Arial"/>
                <w:b/>
                <w:sz w:val="22"/>
                <w:szCs w:val="22"/>
              </w:rPr>
            </w:pPr>
          </w:p>
          <w:p w:rsidR="005D07F8" w:rsidRPr="00B80673" w:rsidRDefault="005D07F8" w:rsidP="008F3EA1">
            <w:pPr>
              <w:rPr>
                <w:rFonts w:ascii="Arial" w:eastAsia="Verdana" w:hAnsi="Arial" w:cs="Arial"/>
                <w:sz w:val="22"/>
                <w:szCs w:val="22"/>
              </w:rPr>
            </w:pPr>
            <w:r w:rsidRPr="00B80673">
              <w:rPr>
                <w:rFonts w:ascii="Arial" w:eastAsia="Verdana" w:hAnsi="Arial" w:cs="Arial"/>
                <w:b/>
                <w:sz w:val="22"/>
                <w:szCs w:val="22"/>
              </w:rPr>
              <w:t>Natatorio (Horario de 13:00 – 20:00)</w:t>
            </w:r>
          </w:p>
        </w:tc>
        <w:tc>
          <w:tcPr>
            <w:tcW w:w="2481"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5954"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Abono mensual grupo familiar</w:t>
            </w:r>
          </w:p>
        </w:tc>
        <w:tc>
          <w:tcPr>
            <w:tcW w:w="2481"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$10.000,00.mensual</w:t>
            </w:r>
          </w:p>
        </w:tc>
      </w:tr>
      <w:tr w:rsidR="005D07F8" w:rsidRPr="00B80673" w:rsidTr="008F3EA1">
        <w:tc>
          <w:tcPr>
            <w:tcW w:w="5954"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Abono mensual individual para uso de instalaciones</w:t>
            </w:r>
          </w:p>
        </w:tc>
        <w:tc>
          <w:tcPr>
            <w:tcW w:w="2481"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$ 3.000,00.mensual</w:t>
            </w:r>
          </w:p>
        </w:tc>
      </w:tr>
      <w:tr w:rsidR="005D07F8" w:rsidRPr="00B80673" w:rsidTr="008F3EA1">
        <w:tc>
          <w:tcPr>
            <w:tcW w:w="5954"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 xml:space="preserve">Inscripción Actividades de Escuela de Verano                                       </w:t>
            </w:r>
          </w:p>
        </w:tc>
        <w:tc>
          <w:tcPr>
            <w:tcW w:w="2481"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$ 3.000,00(por única vez)</w:t>
            </w:r>
          </w:p>
        </w:tc>
      </w:tr>
      <w:tr w:rsidR="005D07F8" w:rsidRPr="00B80673" w:rsidTr="008F3EA1">
        <w:tc>
          <w:tcPr>
            <w:tcW w:w="5954"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Revisación médica</w:t>
            </w:r>
          </w:p>
        </w:tc>
        <w:tc>
          <w:tcPr>
            <w:tcW w:w="2481"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$ 200,00 (con duración de 12 días)</w:t>
            </w:r>
          </w:p>
        </w:tc>
      </w:tr>
    </w:tbl>
    <w:p w:rsidR="005D07F8" w:rsidRPr="00B80673" w:rsidRDefault="005D07F8" w:rsidP="005D07F8">
      <w:pPr>
        <w:ind w:firstLine="567"/>
        <w:jc w:val="both"/>
        <w:rPr>
          <w:rFonts w:ascii="Arial" w:eastAsia="Verdana" w:hAnsi="Arial" w:cs="Arial"/>
          <w:sz w:val="22"/>
          <w:szCs w:val="22"/>
        </w:rPr>
      </w:pPr>
      <w:r w:rsidRPr="00B80673">
        <w:rPr>
          <w:rFonts w:ascii="Arial" w:eastAsia="Verdana" w:hAnsi="Arial" w:cs="Arial"/>
          <w:sz w:val="22"/>
          <w:szCs w:val="22"/>
        </w:rPr>
        <w:tab/>
      </w:r>
    </w:p>
    <w:tbl>
      <w:tblPr>
        <w:tblW w:w="8435" w:type="dxa"/>
        <w:tblInd w:w="567" w:type="dxa"/>
        <w:tblLayout w:type="fixed"/>
        <w:tblLook w:val="0000" w:firstRow="0" w:lastRow="0" w:firstColumn="0" w:lastColumn="0" w:noHBand="0" w:noVBand="0"/>
      </w:tblPr>
      <w:tblGrid>
        <w:gridCol w:w="5954"/>
        <w:gridCol w:w="2481"/>
      </w:tblGrid>
      <w:tr w:rsidR="005D07F8" w:rsidRPr="00B80673" w:rsidTr="008F3EA1">
        <w:tc>
          <w:tcPr>
            <w:tcW w:w="5954"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 xml:space="preserve">Natación para adultos, para niños y </w:t>
            </w:r>
            <w:proofErr w:type="spellStart"/>
            <w:r w:rsidRPr="00B80673">
              <w:rPr>
                <w:rFonts w:ascii="Arial" w:eastAsia="Verdana" w:hAnsi="Arial" w:cs="Arial"/>
                <w:sz w:val="22"/>
                <w:szCs w:val="22"/>
              </w:rPr>
              <w:t>aquagym</w:t>
            </w:r>
            <w:proofErr w:type="spellEnd"/>
            <w:r w:rsidRPr="00B80673">
              <w:rPr>
                <w:rFonts w:ascii="Arial" w:eastAsia="Verdana" w:hAnsi="Arial" w:cs="Arial"/>
                <w:sz w:val="22"/>
                <w:szCs w:val="22"/>
              </w:rPr>
              <w:t>.</w:t>
            </w:r>
          </w:p>
        </w:tc>
        <w:tc>
          <w:tcPr>
            <w:tcW w:w="2481" w:type="dxa"/>
          </w:tcPr>
          <w:p w:rsidR="005D07F8" w:rsidRPr="00B80673" w:rsidRDefault="005D07F8" w:rsidP="008F3EA1">
            <w:pPr>
              <w:rPr>
                <w:rFonts w:ascii="Arial" w:eastAsia="Verdana" w:hAnsi="Arial" w:cs="Arial"/>
                <w:sz w:val="22"/>
                <w:szCs w:val="22"/>
              </w:rPr>
            </w:pPr>
            <w:r w:rsidRPr="00B80673">
              <w:rPr>
                <w:rFonts w:ascii="Arial" w:eastAsia="Verdana" w:hAnsi="Arial" w:cs="Arial"/>
                <w:sz w:val="22"/>
                <w:szCs w:val="22"/>
              </w:rPr>
              <w:t>$ 1.500,00(por única vez)</w:t>
            </w:r>
          </w:p>
        </w:tc>
      </w:tr>
    </w:tbl>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 xml:space="preserve">La Pileta de Natación estará habilitada al público en general sábados y domingos en el horario de13 Hs. a 20 Hs. </w:t>
      </w:r>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 xml:space="preserve">Queda totalmente prohibido el ingreso a la Pileta de Natación después de las 20 </w:t>
      </w:r>
      <w:proofErr w:type="gramStart"/>
      <w:r w:rsidRPr="00B80673">
        <w:rPr>
          <w:rFonts w:ascii="Arial" w:eastAsia="Verdana" w:hAnsi="Arial" w:cs="Arial"/>
          <w:sz w:val="22"/>
          <w:szCs w:val="22"/>
        </w:rPr>
        <w:t>horas.-</w:t>
      </w:r>
      <w:proofErr w:type="gramEnd"/>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 xml:space="preserve">Toda persona discapacitada tendrá acceso libre y gratuito al predio respetando los horarios  </w:t>
      </w: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pStyle w:val="Ttulo2"/>
        <w:rPr>
          <w:rFonts w:ascii="Arial" w:eastAsia="Verdana" w:hAnsi="Arial" w:cs="Arial"/>
          <w:sz w:val="22"/>
          <w:szCs w:val="22"/>
          <w:u w:val="single"/>
        </w:rPr>
      </w:pPr>
      <w:bookmarkStart w:id="16" w:name="_Toc128823777"/>
      <w:bookmarkStart w:id="17" w:name="_Toc128983000"/>
      <w:r w:rsidRPr="00B80673">
        <w:rPr>
          <w:rFonts w:ascii="Arial" w:eastAsia="Verdana" w:hAnsi="Arial" w:cs="Arial"/>
          <w:sz w:val="22"/>
          <w:szCs w:val="22"/>
          <w:u w:val="single"/>
        </w:rPr>
        <w:t>Cesión de uso arancelado</w:t>
      </w:r>
      <w:bookmarkEnd w:id="16"/>
      <w:bookmarkEnd w:id="17"/>
    </w:p>
    <w:p w:rsidR="005D07F8" w:rsidRPr="00B80673" w:rsidRDefault="005D07F8" w:rsidP="005D07F8">
      <w:pPr>
        <w:jc w:val="both"/>
        <w:rPr>
          <w:rFonts w:ascii="Arial" w:eastAsia="Verdana" w:hAnsi="Arial" w:cs="Arial"/>
          <w:sz w:val="22"/>
          <w:szCs w:val="22"/>
        </w:rPr>
      </w:pPr>
    </w:p>
    <w:tbl>
      <w:tblPr>
        <w:tblW w:w="8647" w:type="dxa"/>
        <w:tblInd w:w="-70" w:type="dxa"/>
        <w:tblLayout w:type="fixed"/>
        <w:tblLook w:val="0000" w:firstRow="0" w:lastRow="0" w:firstColumn="0" w:lastColumn="0" w:noHBand="0" w:noVBand="0"/>
      </w:tblPr>
      <w:tblGrid>
        <w:gridCol w:w="5954"/>
        <w:gridCol w:w="2693"/>
      </w:tblGrid>
      <w:tr w:rsidR="005D07F8" w:rsidRPr="00B80673" w:rsidTr="008F3EA1">
        <w:tc>
          <w:tcPr>
            <w:tcW w:w="5954"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1) Salón en planta alta Terminal de ómnibus</w:t>
            </w:r>
          </w:p>
        </w:tc>
        <w:tc>
          <w:tcPr>
            <w:tcW w:w="2693"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$ 20.000,00.- por día</w:t>
            </w:r>
          </w:p>
        </w:tc>
      </w:tr>
      <w:tr w:rsidR="005D07F8" w:rsidRPr="00B80673" w:rsidTr="008F3EA1">
        <w:tc>
          <w:tcPr>
            <w:tcW w:w="5954" w:type="dxa"/>
          </w:tcPr>
          <w:p w:rsidR="005D07F8" w:rsidRPr="00B80673" w:rsidRDefault="005D07F8" w:rsidP="008F3EA1">
            <w:pPr>
              <w:jc w:val="both"/>
              <w:rPr>
                <w:rFonts w:ascii="Arial" w:eastAsia="Verdana" w:hAnsi="Arial" w:cs="Arial"/>
                <w:sz w:val="22"/>
                <w:szCs w:val="22"/>
              </w:rPr>
            </w:pPr>
          </w:p>
        </w:tc>
        <w:tc>
          <w:tcPr>
            <w:tcW w:w="2693"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5954"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2) Salón en planta baja Terminal de ómnibus</w:t>
            </w:r>
          </w:p>
        </w:tc>
        <w:tc>
          <w:tcPr>
            <w:tcW w:w="2693"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$ 7.000,00.- por día</w:t>
            </w:r>
          </w:p>
        </w:tc>
      </w:tr>
    </w:tbl>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 xml:space="preserve">Tanto para el salón en planta alta como para el salón en planta baja de la Terminal de Ómnibus, la tarifa por día tendrá un descuento del Treinta por ciento (30 %) cuando sea utilizado por el concesionario del Bar de dicha </w:t>
      </w:r>
      <w:proofErr w:type="gramStart"/>
      <w:r w:rsidRPr="00B80673">
        <w:rPr>
          <w:rFonts w:ascii="Arial" w:eastAsia="Verdana" w:hAnsi="Arial" w:cs="Arial"/>
          <w:sz w:val="22"/>
          <w:szCs w:val="22"/>
        </w:rPr>
        <w:t>Terminal.-</w:t>
      </w:r>
      <w:proofErr w:type="gramEnd"/>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 xml:space="preserve">Se aclara que: tanto el pago de gastos, </w:t>
      </w:r>
      <w:proofErr w:type="spellStart"/>
      <w:r w:rsidRPr="00B80673">
        <w:rPr>
          <w:rFonts w:ascii="Arial" w:eastAsia="Verdana" w:hAnsi="Arial" w:cs="Arial"/>
          <w:sz w:val="22"/>
          <w:szCs w:val="22"/>
        </w:rPr>
        <w:t>impuestosy</w:t>
      </w:r>
      <w:proofErr w:type="spellEnd"/>
      <w:r w:rsidRPr="00B80673">
        <w:rPr>
          <w:rFonts w:ascii="Arial" w:eastAsia="Verdana" w:hAnsi="Arial" w:cs="Arial"/>
          <w:sz w:val="22"/>
          <w:szCs w:val="22"/>
        </w:rPr>
        <w:t xml:space="preserve"> la contribución que corresponde a SADAIC, estarán a cargo de quién alquile dicho </w:t>
      </w:r>
      <w:proofErr w:type="gramStart"/>
      <w:r w:rsidRPr="00B80673">
        <w:rPr>
          <w:rFonts w:ascii="Arial" w:eastAsia="Verdana" w:hAnsi="Arial" w:cs="Arial"/>
          <w:sz w:val="22"/>
          <w:szCs w:val="22"/>
        </w:rPr>
        <w:t>salón.-</w:t>
      </w:r>
      <w:proofErr w:type="gramEnd"/>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b/>
          <w:sz w:val="22"/>
          <w:szCs w:val="22"/>
        </w:rPr>
      </w:pPr>
    </w:p>
    <w:p w:rsidR="005D07F8" w:rsidRPr="00B80673" w:rsidRDefault="005D07F8" w:rsidP="005D07F8">
      <w:pPr>
        <w:pStyle w:val="Ttulo1"/>
        <w:rPr>
          <w:rFonts w:ascii="Arial" w:eastAsia="Verdana" w:hAnsi="Arial" w:cs="Arial"/>
          <w:sz w:val="22"/>
          <w:szCs w:val="22"/>
        </w:rPr>
      </w:pPr>
    </w:p>
    <w:p w:rsidR="005D07F8" w:rsidRPr="00B80673" w:rsidRDefault="005D07F8" w:rsidP="005D07F8">
      <w:pPr>
        <w:pStyle w:val="Ttulo1"/>
        <w:rPr>
          <w:rFonts w:ascii="Arial" w:eastAsia="Verdana" w:hAnsi="Arial" w:cs="Arial"/>
          <w:sz w:val="22"/>
          <w:szCs w:val="22"/>
        </w:rPr>
      </w:pPr>
      <w:bookmarkStart w:id="18" w:name="_Toc128823778"/>
      <w:bookmarkStart w:id="19" w:name="_Toc128983001"/>
      <w:r w:rsidRPr="00B80673">
        <w:rPr>
          <w:rFonts w:ascii="Arial" w:eastAsia="Verdana" w:hAnsi="Arial" w:cs="Arial"/>
          <w:sz w:val="22"/>
          <w:szCs w:val="22"/>
        </w:rPr>
        <w:t>CAPITULO VIII</w:t>
      </w:r>
      <w:bookmarkEnd w:id="18"/>
      <w:bookmarkEnd w:id="19"/>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r w:rsidRPr="00B80673">
        <w:rPr>
          <w:rFonts w:ascii="Arial" w:eastAsia="Verdana" w:hAnsi="Arial" w:cs="Arial"/>
          <w:b/>
          <w:sz w:val="22"/>
          <w:szCs w:val="22"/>
        </w:rPr>
        <w:t>UTILIZACION DE ESPACIOS AEREOS E INSTALACION DE ANTENAS</w:t>
      </w:r>
    </w:p>
    <w:p w:rsidR="005D07F8" w:rsidRPr="00B80673" w:rsidRDefault="005D07F8" w:rsidP="005D07F8">
      <w:pPr>
        <w:jc w:val="center"/>
        <w:rPr>
          <w:rFonts w:ascii="Arial" w:eastAsia="Verdana" w:hAnsi="Arial" w:cs="Arial"/>
          <w:b/>
          <w:sz w:val="22"/>
          <w:szCs w:val="22"/>
        </w:rPr>
      </w:pPr>
    </w:p>
    <w:p w:rsidR="005D07F8" w:rsidRPr="00B80673" w:rsidRDefault="005D07F8" w:rsidP="005D07F8">
      <w:pPr>
        <w:rPr>
          <w:rFonts w:ascii="Arial" w:eastAsia="Verdana" w:hAnsi="Arial" w:cs="Arial"/>
          <w:sz w:val="22"/>
          <w:szCs w:val="22"/>
        </w:rPr>
      </w:pPr>
      <w:r w:rsidRPr="00B80673">
        <w:rPr>
          <w:rFonts w:ascii="Arial" w:eastAsia="Verdana" w:hAnsi="Arial" w:cs="Arial"/>
          <w:b/>
          <w:sz w:val="22"/>
          <w:szCs w:val="22"/>
        </w:rPr>
        <w:t>Artículo 62</w:t>
      </w:r>
      <w:r w:rsidRPr="00B80673">
        <w:rPr>
          <w:rFonts w:ascii="Arial" w:eastAsia="Verdana" w:hAnsi="Arial" w:cs="Arial"/>
          <w:b/>
        </w:rPr>
        <w:t>º.-</w:t>
      </w:r>
      <w:r w:rsidRPr="00B80673">
        <w:rPr>
          <w:rFonts w:ascii="Arial" w:eastAsia="Verdana" w:hAnsi="Arial" w:cs="Arial"/>
          <w:sz w:val="22"/>
          <w:szCs w:val="22"/>
        </w:rPr>
        <w:t xml:space="preserve"> Por la utilización anual del espacio Aéreo un canon de: </w:t>
      </w:r>
    </w:p>
    <w:p w:rsidR="005D07F8" w:rsidRPr="00B80673" w:rsidRDefault="005D07F8" w:rsidP="005D07F8">
      <w:pPr>
        <w:rPr>
          <w:rFonts w:ascii="Arial" w:eastAsia="Verdana" w:hAnsi="Arial" w:cs="Arial"/>
          <w:sz w:val="22"/>
          <w:szCs w:val="22"/>
        </w:rPr>
      </w:pPr>
    </w:p>
    <w:tbl>
      <w:tblPr>
        <w:tblW w:w="8222" w:type="dxa"/>
        <w:tblInd w:w="567" w:type="dxa"/>
        <w:tblLayout w:type="fixed"/>
        <w:tblLook w:val="0000" w:firstRow="0" w:lastRow="0" w:firstColumn="0" w:lastColumn="0" w:noHBand="0" w:noVBand="0"/>
      </w:tblPr>
      <w:tblGrid>
        <w:gridCol w:w="6237"/>
        <w:gridCol w:w="1985"/>
      </w:tblGrid>
      <w:tr w:rsidR="005D07F8" w:rsidRPr="00B80673" w:rsidTr="008F3EA1">
        <w:tc>
          <w:tcPr>
            <w:tcW w:w="6237" w:type="dxa"/>
          </w:tcPr>
          <w:p w:rsidR="005D07F8" w:rsidRPr="00B80673" w:rsidRDefault="005D07F8" w:rsidP="008F3EA1">
            <w:pPr>
              <w:rPr>
                <w:rFonts w:ascii="Arial" w:eastAsia="Verdana" w:hAnsi="Arial" w:cs="Arial"/>
                <w:sz w:val="22"/>
                <w:szCs w:val="22"/>
              </w:rPr>
            </w:pPr>
            <w:r w:rsidRPr="00B80673">
              <w:rPr>
                <w:rFonts w:ascii="Arial" w:eastAsia="Verdana" w:hAnsi="Arial" w:cs="Arial"/>
                <w:b/>
                <w:sz w:val="22"/>
                <w:szCs w:val="22"/>
              </w:rPr>
              <w:t xml:space="preserve">a) </w:t>
            </w:r>
            <w:r w:rsidRPr="00B80673">
              <w:rPr>
                <w:rFonts w:ascii="Arial" w:eastAsia="Verdana" w:hAnsi="Arial" w:cs="Arial"/>
                <w:sz w:val="22"/>
                <w:szCs w:val="22"/>
              </w:rPr>
              <w:t xml:space="preserve">Radioaficionado  </w:t>
            </w:r>
          </w:p>
        </w:tc>
        <w:tc>
          <w:tcPr>
            <w:tcW w:w="1985"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xml:space="preserve">$   5.000,00.-   </w:t>
            </w:r>
          </w:p>
        </w:tc>
      </w:tr>
      <w:tr w:rsidR="005D07F8" w:rsidRPr="00B80673" w:rsidTr="008F3EA1">
        <w:tc>
          <w:tcPr>
            <w:tcW w:w="6237" w:type="dxa"/>
          </w:tcPr>
          <w:p w:rsidR="005D07F8" w:rsidRPr="00B80673" w:rsidRDefault="005D07F8" w:rsidP="008F3EA1">
            <w:pPr>
              <w:rPr>
                <w:rFonts w:ascii="Arial" w:eastAsia="Verdana" w:hAnsi="Arial" w:cs="Arial"/>
                <w:sz w:val="22"/>
                <w:szCs w:val="22"/>
              </w:rPr>
            </w:pPr>
          </w:p>
        </w:tc>
        <w:tc>
          <w:tcPr>
            <w:tcW w:w="1985"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rPr>
                <w:rFonts w:ascii="Arial" w:eastAsia="Verdana" w:hAnsi="Arial" w:cs="Arial"/>
                <w:sz w:val="22"/>
                <w:szCs w:val="22"/>
              </w:rPr>
            </w:pPr>
            <w:r w:rsidRPr="00B80673">
              <w:rPr>
                <w:rFonts w:ascii="Arial" w:eastAsia="Verdana" w:hAnsi="Arial" w:cs="Arial"/>
                <w:b/>
                <w:sz w:val="22"/>
                <w:szCs w:val="22"/>
              </w:rPr>
              <w:t xml:space="preserve">b) </w:t>
            </w:r>
            <w:r w:rsidRPr="00B80673">
              <w:rPr>
                <w:rFonts w:ascii="Arial" w:eastAsia="Verdana" w:hAnsi="Arial" w:cs="Arial"/>
                <w:sz w:val="22"/>
                <w:szCs w:val="22"/>
              </w:rPr>
              <w:t xml:space="preserve">Radioenlace                                                                                                                       </w:t>
            </w:r>
          </w:p>
        </w:tc>
        <w:tc>
          <w:tcPr>
            <w:tcW w:w="1985"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xml:space="preserve">$   7.000,00.-  </w:t>
            </w:r>
          </w:p>
        </w:tc>
      </w:tr>
      <w:tr w:rsidR="005D07F8" w:rsidRPr="00B80673" w:rsidTr="008F3EA1">
        <w:tc>
          <w:tcPr>
            <w:tcW w:w="6237" w:type="dxa"/>
          </w:tcPr>
          <w:p w:rsidR="005D07F8" w:rsidRPr="00B80673" w:rsidRDefault="005D07F8" w:rsidP="008F3EA1">
            <w:pPr>
              <w:rPr>
                <w:rFonts w:ascii="Arial" w:eastAsia="Verdana" w:hAnsi="Arial" w:cs="Arial"/>
                <w:sz w:val="22"/>
                <w:szCs w:val="22"/>
              </w:rPr>
            </w:pPr>
          </w:p>
        </w:tc>
        <w:tc>
          <w:tcPr>
            <w:tcW w:w="1985"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rPr>
                <w:rFonts w:ascii="Arial" w:eastAsia="Verdana" w:hAnsi="Arial" w:cs="Arial"/>
                <w:sz w:val="22"/>
                <w:szCs w:val="22"/>
              </w:rPr>
            </w:pPr>
            <w:r w:rsidRPr="00B80673">
              <w:rPr>
                <w:rFonts w:ascii="Arial" w:eastAsia="Verdana" w:hAnsi="Arial" w:cs="Arial"/>
                <w:b/>
                <w:sz w:val="22"/>
                <w:szCs w:val="22"/>
              </w:rPr>
              <w:t xml:space="preserve">c) </w:t>
            </w:r>
            <w:r w:rsidRPr="00B80673">
              <w:rPr>
                <w:rFonts w:ascii="Arial" w:eastAsia="Verdana" w:hAnsi="Arial" w:cs="Arial"/>
                <w:sz w:val="22"/>
                <w:szCs w:val="22"/>
              </w:rPr>
              <w:t>Repetidoras de cualquier tipo – Por mes</w:t>
            </w:r>
          </w:p>
        </w:tc>
        <w:tc>
          <w:tcPr>
            <w:tcW w:w="1985"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18.000,00.-</w:t>
            </w:r>
          </w:p>
        </w:tc>
      </w:tr>
      <w:tr w:rsidR="005D07F8" w:rsidRPr="00B80673" w:rsidTr="008F3EA1">
        <w:tc>
          <w:tcPr>
            <w:tcW w:w="6237" w:type="dxa"/>
          </w:tcPr>
          <w:p w:rsidR="005D07F8" w:rsidRPr="00B80673" w:rsidRDefault="005D07F8" w:rsidP="008F3EA1">
            <w:pPr>
              <w:rPr>
                <w:rFonts w:ascii="Arial" w:eastAsia="Verdana" w:hAnsi="Arial" w:cs="Arial"/>
                <w:b/>
                <w:sz w:val="22"/>
                <w:szCs w:val="22"/>
              </w:rPr>
            </w:pPr>
          </w:p>
        </w:tc>
        <w:tc>
          <w:tcPr>
            <w:tcW w:w="1985"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rPr>
                <w:rFonts w:ascii="Arial" w:eastAsia="Verdana" w:hAnsi="Arial" w:cs="Arial"/>
                <w:b/>
                <w:sz w:val="22"/>
                <w:szCs w:val="22"/>
              </w:rPr>
            </w:pPr>
            <w:r w:rsidRPr="00B80673">
              <w:rPr>
                <w:rFonts w:ascii="Arial" w:eastAsia="Verdana" w:hAnsi="Arial" w:cs="Arial"/>
                <w:sz w:val="22"/>
                <w:szCs w:val="22"/>
              </w:rPr>
              <w:t>Por la instalación de antenas:</w:t>
            </w:r>
          </w:p>
        </w:tc>
        <w:tc>
          <w:tcPr>
            <w:tcW w:w="1985"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rPr>
                <w:rFonts w:ascii="Arial" w:eastAsia="Verdana" w:hAnsi="Arial" w:cs="Arial"/>
                <w:sz w:val="22"/>
                <w:szCs w:val="22"/>
              </w:rPr>
            </w:pPr>
          </w:p>
        </w:tc>
        <w:tc>
          <w:tcPr>
            <w:tcW w:w="1985"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rPr>
                <w:rFonts w:ascii="Arial" w:eastAsia="Verdana" w:hAnsi="Arial" w:cs="Arial"/>
                <w:sz w:val="22"/>
                <w:szCs w:val="22"/>
              </w:rPr>
            </w:pPr>
            <w:r w:rsidRPr="00B80673">
              <w:rPr>
                <w:rFonts w:ascii="Arial" w:eastAsia="Verdana" w:hAnsi="Arial" w:cs="Arial"/>
                <w:b/>
                <w:sz w:val="22"/>
                <w:szCs w:val="22"/>
              </w:rPr>
              <w:t xml:space="preserve">a) </w:t>
            </w:r>
            <w:r w:rsidRPr="00B80673">
              <w:rPr>
                <w:rFonts w:ascii="Arial" w:eastAsia="Verdana" w:hAnsi="Arial" w:cs="Arial"/>
                <w:sz w:val="22"/>
                <w:szCs w:val="22"/>
              </w:rPr>
              <w:t xml:space="preserve">Radioenlace                                                                                                                       </w:t>
            </w:r>
          </w:p>
        </w:tc>
        <w:tc>
          <w:tcPr>
            <w:tcW w:w="1985"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5.800,00.-</w:t>
            </w:r>
          </w:p>
        </w:tc>
      </w:tr>
      <w:tr w:rsidR="005D07F8" w:rsidRPr="00B80673" w:rsidTr="008F3EA1">
        <w:tc>
          <w:tcPr>
            <w:tcW w:w="6237" w:type="dxa"/>
          </w:tcPr>
          <w:p w:rsidR="005D07F8" w:rsidRPr="00B80673" w:rsidRDefault="005D07F8" w:rsidP="008F3EA1">
            <w:pPr>
              <w:rPr>
                <w:rFonts w:ascii="Arial" w:eastAsia="Verdana" w:hAnsi="Arial" w:cs="Arial"/>
                <w:sz w:val="22"/>
                <w:szCs w:val="22"/>
              </w:rPr>
            </w:pPr>
          </w:p>
        </w:tc>
        <w:tc>
          <w:tcPr>
            <w:tcW w:w="1985" w:type="dxa"/>
          </w:tcPr>
          <w:p w:rsidR="005D07F8" w:rsidRPr="00B80673" w:rsidRDefault="005D07F8" w:rsidP="008F3EA1">
            <w:pPr>
              <w:jc w:val="right"/>
              <w:rPr>
                <w:rFonts w:ascii="Arial" w:eastAsia="Verdana" w:hAnsi="Arial" w:cs="Arial"/>
                <w:sz w:val="22"/>
                <w:szCs w:val="22"/>
              </w:rPr>
            </w:pPr>
          </w:p>
        </w:tc>
      </w:tr>
      <w:tr w:rsidR="005D07F8" w:rsidRPr="00B80673" w:rsidTr="008F3EA1">
        <w:tc>
          <w:tcPr>
            <w:tcW w:w="6237" w:type="dxa"/>
          </w:tcPr>
          <w:p w:rsidR="005D07F8" w:rsidRPr="00B80673" w:rsidRDefault="005D07F8" w:rsidP="008F3EA1">
            <w:pPr>
              <w:rPr>
                <w:rFonts w:ascii="Arial" w:eastAsia="Verdana" w:hAnsi="Arial" w:cs="Arial"/>
                <w:sz w:val="22"/>
                <w:szCs w:val="22"/>
              </w:rPr>
            </w:pPr>
            <w:r w:rsidRPr="00B80673">
              <w:rPr>
                <w:rFonts w:ascii="Arial" w:eastAsia="Verdana" w:hAnsi="Arial" w:cs="Arial"/>
                <w:b/>
                <w:sz w:val="22"/>
                <w:szCs w:val="22"/>
              </w:rPr>
              <w:t>b)</w:t>
            </w:r>
            <w:r w:rsidRPr="00B80673">
              <w:rPr>
                <w:rFonts w:ascii="Arial" w:eastAsia="Verdana" w:hAnsi="Arial" w:cs="Arial"/>
                <w:sz w:val="22"/>
                <w:szCs w:val="22"/>
              </w:rPr>
              <w:t xml:space="preserve"> Repetidoras de cualquier tipo                                                                                            </w:t>
            </w:r>
          </w:p>
        </w:tc>
        <w:tc>
          <w:tcPr>
            <w:tcW w:w="1985" w:type="dxa"/>
          </w:tcPr>
          <w:p w:rsidR="005D07F8" w:rsidRPr="00B80673" w:rsidRDefault="005D07F8" w:rsidP="008F3EA1">
            <w:pPr>
              <w:jc w:val="right"/>
              <w:rPr>
                <w:rFonts w:ascii="Arial" w:eastAsia="Verdana" w:hAnsi="Arial" w:cs="Arial"/>
                <w:sz w:val="22"/>
                <w:szCs w:val="22"/>
              </w:rPr>
            </w:pPr>
            <w:r w:rsidRPr="00B80673">
              <w:rPr>
                <w:rFonts w:ascii="Arial" w:eastAsia="Verdana" w:hAnsi="Arial" w:cs="Arial"/>
                <w:sz w:val="22"/>
                <w:szCs w:val="22"/>
              </w:rPr>
              <w:t>$  180.000,00</w:t>
            </w:r>
          </w:p>
        </w:tc>
      </w:tr>
    </w:tbl>
    <w:p w:rsidR="005D07F8" w:rsidRPr="00B80673" w:rsidRDefault="005D07F8" w:rsidP="005D07F8">
      <w:pPr>
        <w:jc w:val="center"/>
        <w:rPr>
          <w:rFonts w:ascii="Arial" w:eastAsia="Verdana" w:hAnsi="Arial" w:cs="Arial"/>
          <w:b/>
          <w:sz w:val="22"/>
          <w:szCs w:val="22"/>
        </w:rPr>
      </w:pPr>
    </w:p>
    <w:p w:rsidR="005D07F8" w:rsidRPr="00B80673" w:rsidRDefault="005D07F8" w:rsidP="005D07F8">
      <w:pPr>
        <w:pStyle w:val="Ttulo1"/>
        <w:rPr>
          <w:rFonts w:ascii="Arial" w:eastAsia="Verdana" w:hAnsi="Arial" w:cs="Arial"/>
          <w:sz w:val="22"/>
          <w:szCs w:val="22"/>
        </w:rPr>
      </w:pPr>
    </w:p>
    <w:p w:rsidR="005D07F8" w:rsidRPr="00B80673" w:rsidRDefault="005D07F8" w:rsidP="005D07F8">
      <w:pPr>
        <w:pStyle w:val="Ttulo1"/>
        <w:rPr>
          <w:rFonts w:ascii="Arial" w:eastAsia="Verdana" w:hAnsi="Arial" w:cs="Arial"/>
          <w:sz w:val="22"/>
          <w:szCs w:val="22"/>
        </w:rPr>
      </w:pPr>
      <w:bookmarkStart w:id="20" w:name="_Toc128823779"/>
      <w:bookmarkStart w:id="21" w:name="_Toc128983002"/>
      <w:r w:rsidRPr="00B80673">
        <w:rPr>
          <w:rFonts w:ascii="Arial" w:eastAsia="Verdana" w:hAnsi="Arial" w:cs="Arial"/>
          <w:sz w:val="22"/>
          <w:szCs w:val="22"/>
        </w:rPr>
        <w:t>CAPITULO IX</w:t>
      </w:r>
      <w:bookmarkEnd w:id="20"/>
      <w:bookmarkEnd w:id="21"/>
    </w:p>
    <w:p w:rsidR="005D07F8" w:rsidRPr="00B80673" w:rsidRDefault="005D07F8" w:rsidP="005D07F8">
      <w:pPr>
        <w:rPr>
          <w:rFonts w:ascii="Arial" w:eastAsia="Verdana" w:hAnsi="Arial" w:cs="Arial"/>
        </w:rPr>
      </w:pPr>
    </w:p>
    <w:p w:rsidR="005D07F8" w:rsidRPr="00B80673" w:rsidRDefault="005D07F8" w:rsidP="005D07F8">
      <w:pPr>
        <w:jc w:val="center"/>
        <w:rPr>
          <w:rFonts w:ascii="Arial" w:eastAsia="Verdana" w:hAnsi="Arial" w:cs="Arial"/>
          <w:b/>
        </w:rPr>
      </w:pPr>
      <w:r w:rsidRPr="00B80673">
        <w:rPr>
          <w:rFonts w:ascii="Arial" w:eastAsia="Verdana" w:hAnsi="Arial" w:cs="Arial"/>
          <w:b/>
        </w:rPr>
        <w:t>MANEJO DE PRODUCTOS QUIMICOS O BIOLOGICOS DE USO AGROPECUARIO</w:t>
      </w:r>
    </w:p>
    <w:p w:rsidR="005D07F8" w:rsidRPr="00B80673" w:rsidRDefault="005D07F8" w:rsidP="005D07F8">
      <w:pPr>
        <w:jc w:val="center"/>
        <w:rPr>
          <w:rFonts w:ascii="Arial" w:eastAsia="Verdana" w:hAnsi="Arial" w:cs="Arial"/>
          <w:b/>
        </w:rPr>
      </w:pPr>
    </w:p>
    <w:p w:rsidR="005D07F8" w:rsidRPr="00B80673" w:rsidRDefault="005D07F8" w:rsidP="005D07F8">
      <w:pPr>
        <w:jc w:val="both"/>
        <w:rPr>
          <w:rFonts w:ascii="Arial" w:eastAsia="Verdana" w:hAnsi="Arial" w:cs="Arial"/>
        </w:rPr>
      </w:pPr>
      <w:r w:rsidRPr="00B80673">
        <w:rPr>
          <w:rFonts w:ascii="Arial" w:eastAsia="Verdana" w:hAnsi="Arial" w:cs="Arial"/>
          <w:b/>
        </w:rPr>
        <w:lastRenderedPageBreak/>
        <w:t xml:space="preserve">Artículo 63º.- </w:t>
      </w:r>
      <w:r w:rsidRPr="00B80673">
        <w:rPr>
          <w:rFonts w:ascii="Arial" w:eastAsia="Verdana" w:hAnsi="Arial" w:cs="Arial"/>
        </w:rPr>
        <w:t xml:space="preserve">Establézcanse los aranceles dispuestos por la Ley Impositiva de la Provincia de Córdoba, para los trámites de inscripción y habilitación de acuerdo a los siguientes ítems: </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rPr>
        <w:t xml:space="preserve">- Elaboradores, </w:t>
      </w:r>
      <w:proofErr w:type="spellStart"/>
      <w:r w:rsidRPr="00B80673">
        <w:rPr>
          <w:rFonts w:ascii="Arial" w:eastAsia="Verdana" w:hAnsi="Arial" w:cs="Arial"/>
        </w:rPr>
        <w:t>Formuladotes</w:t>
      </w:r>
      <w:proofErr w:type="spellEnd"/>
      <w:r w:rsidRPr="00B80673">
        <w:rPr>
          <w:rFonts w:ascii="Arial" w:eastAsia="Verdana" w:hAnsi="Arial" w:cs="Arial"/>
        </w:rPr>
        <w:t xml:space="preserve"> o </w:t>
      </w:r>
      <w:proofErr w:type="spellStart"/>
      <w:r w:rsidRPr="00B80673">
        <w:rPr>
          <w:rFonts w:ascii="Arial" w:eastAsia="Verdana" w:hAnsi="Arial" w:cs="Arial"/>
        </w:rPr>
        <w:t>Fraccionadotes</w:t>
      </w:r>
      <w:proofErr w:type="spellEnd"/>
      <w:r w:rsidRPr="00B80673">
        <w:rPr>
          <w:rFonts w:ascii="Arial" w:eastAsia="Verdana" w:hAnsi="Arial" w:cs="Arial"/>
        </w:rPr>
        <w:t xml:space="preserve"> de Agroquímicos.</w:t>
      </w:r>
    </w:p>
    <w:p w:rsidR="005D07F8" w:rsidRPr="00B80673" w:rsidRDefault="005D07F8" w:rsidP="005D07F8">
      <w:pPr>
        <w:jc w:val="both"/>
        <w:rPr>
          <w:rFonts w:ascii="Arial" w:eastAsia="Verdana" w:hAnsi="Arial" w:cs="Arial"/>
        </w:rPr>
      </w:pPr>
      <w:r w:rsidRPr="00B80673">
        <w:rPr>
          <w:rFonts w:ascii="Arial" w:eastAsia="Verdana" w:hAnsi="Arial" w:cs="Arial"/>
        </w:rPr>
        <w:t>- Empresas Expendedoras y/o distribuidoras por cada boca de expendio y/o distribución a inscribir.</w:t>
      </w:r>
    </w:p>
    <w:p w:rsidR="005D07F8" w:rsidRPr="00B80673" w:rsidRDefault="005D07F8" w:rsidP="005D07F8">
      <w:pPr>
        <w:jc w:val="both"/>
        <w:rPr>
          <w:rFonts w:ascii="Arial" w:eastAsia="Verdana" w:hAnsi="Arial" w:cs="Arial"/>
        </w:rPr>
      </w:pPr>
      <w:r w:rsidRPr="00B80673">
        <w:rPr>
          <w:rFonts w:ascii="Arial" w:eastAsia="Verdana" w:hAnsi="Arial" w:cs="Arial"/>
        </w:rPr>
        <w:t>- Asesores Fitosanitarios.</w:t>
      </w:r>
    </w:p>
    <w:p w:rsidR="005D07F8" w:rsidRPr="00B80673" w:rsidRDefault="005D07F8" w:rsidP="005D07F8">
      <w:pPr>
        <w:jc w:val="both"/>
        <w:rPr>
          <w:rFonts w:ascii="Arial" w:eastAsia="Verdana" w:hAnsi="Arial" w:cs="Arial"/>
        </w:rPr>
      </w:pPr>
      <w:r w:rsidRPr="00B80673">
        <w:rPr>
          <w:rFonts w:ascii="Arial" w:eastAsia="Verdana" w:hAnsi="Arial" w:cs="Arial"/>
        </w:rPr>
        <w:t>- Depósitos de Agroquímicos no comerciales.</w:t>
      </w:r>
    </w:p>
    <w:p w:rsidR="005D07F8" w:rsidRPr="00B80673" w:rsidRDefault="005D07F8" w:rsidP="005D07F8">
      <w:pPr>
        <w:jc w:val="both"/>
        <w:rPr>
          <w:rFonts w:ascii="Arial" w:eastAsia="Verdana" w:hAnsi="Arial" w:cs="Arial"/>
        </w:rPr>
      </w:pPr>
      <w:r w:rsidRPr="00B80673">
        <w:rPr>
          <w:rFonts w:ascii="Arial" w:eastAsia="Verdana" w:hAnsi="Arial" w:cs="Arial"/>
        </w:rPr>
        <w:t>- Centro de Acopio Principal de Envases.</w:t>
      </w:r>
    </w:p>
    <w:p w:rsidR="005D07F8" w:rsidRPr="00B80673" w:rsidRDefault="005D07F8" w:rsidP="005D07F8">
      <w:pPr>
        <w:jc w:val="both"/>
        <w:rPr>
          <w:rFonts w:ascii="Arial" w:eastAsia="Verdana" w:hAnsi="Arial" w:cs="Arial"/>
        </w:rPr>
      </w:pPr>
      <w:r w:rsidRPr="00B80673">
        <w:rPr>
          <w:rFonts w:ascii="Arial" w:eastAsia="Verdana" w:hAnsi="Arial" w:cs="Arial"/>
        </w:rPr>
        <w:t>- Plantas de destino final de Envases Agroquímicos.</w:t>
      </w:r>
    </w:p>
    <w:p w:rsidR="005D07F8" w:rsidRPr="00B80673" w:rsidRDefault="005D07F8" w:rsidP="005D07F8">
      <w:pPr>
        <w:jc w:val="both"/>
        <w:rPr>
          <w:rFonts w:ascii="Arial" w:eastAsia="Verdana" w:hAnsi="Arial" w:cs="Arial"/>
        </w:rPr>
      </w:pPr>
      <w:r w:rsidRPr="00B80673">
        <w:rPr>
          <w:rFonts w:ascii="Arial" w:eastAsia="Verdana" w:hAnsi="Arial" w:cs="Arial"/>
        </w:rPr>
        <w:t xml:space="preserve">- Empresas </w:t>
      </w:r>
      <w:proofErr w:type="spellStart"/>
      <w:r w:rsidRPr="00B80673">
        <w:rPr>
          <w:rFonts w:ascii="Arial" w:eastAsia="Verdana" w:hAnsi="Arial" w:cs="Arial"/>
        </w:rPr>
        <w:t>Aeroaplicadoras</w:t>
      </w:r>
      <w:proofErr w:type="spellEnd"/>
      <w:r w:rsidRPr="00B80673">
        <w:rPr>
          <w:rFonts w:ascii="Arial" w:eastAsia="Verdana" w:hAnsi="Arial" w:cs="Arial"/>
        </w:rPr>
        <w:t>.</w:t>
      </w:r>
    </w:p>
    <w:p w:rsidR="005D07F8" w:rsidRPr="00B80673" w:rsidRDefault="005D07F8" w:rsidP="005D07F8">
      <w:pPr>
        <w:jc w:val="both"/>
        <w:rPr>
          <w:rFonts w:ascii="Arial" w:eastAsia="Verdana" w:hAnsi="Arial" w:cs="Arial"/>
        </w:rPr>
      </w:pPr>
      <w:r w:rsidRPr="00B80673">
        <w:rPr>
          <w:rFonts w:ascii="Arial" w:eastAsia="Verdana" w:hAnsi="Arial" w:cs="Arial"/>
        </w:rPr>
        <w:t xml:space="preserve">- Empresas </w:t>
      </w:r>
      <w:proofErr w:type="spellStart"/>
      <w:r w:rsidRPr="00B80673">
        <w:rPr>
          <w:rFonts w:ascii="Arial" w:eastAsia="Verdana" w:hAnsi="Arial" w:cs="Arial"/>
        </w:rPr>
        <w:t>Aplicadoras</w:t>
      </w:r>
      <w:proofErr w:type="spellEnd"/>
      <w:r w:rsidRPr="00B80673">
        <w:rPr>
          <w:rFonts w:ascii="Arial" w:eastAsia="Verdana" w:hAnsi="Arial" w:cs="Arial"/>
        </w:rPr>
        <w:t xml:space="preserve"> Terrestres Autopropulsadas.</w:t>
      </w:r>
    </w:p>
    <w:p w:rsidR="005D07F8" w:rsidRPr="00B80673" w:rsidRDefault="005D07F8" w:rsidP="005D07F8">
      <w:pPr>
        <w:jc w:val="both"/>
        <w:rPr>
          <w:rFonts w:ascii="Arial" w:eastAsia="Verdana" w:hAnsi="Arial" w:cs="Arial"/>
        </w:rPr>
      </w:pPr>
      <w:r w:rsidRPr="00B80673">
        <w:rPr>
          <w:rFonts w:ascii="Arial" w:eastAsia="Verdana" w:hAnsi="Arial" w:cs="Arial"/>
        </w:rPr>
        <w:t xml:space="preserve">- Empresas </w:t>
      </w:r>
      <w:proofErr w:type="spellStart"/>
      <w:r w:rsidRPr="00B80673">
        <w:rPr>
          <w:rFonts w:ascii="Arial" w:eastAsia="Verdana" w:hAnsi="Arial" w:cs="Arial"/>
        </w:rPr>
        <w:t>Aplicadoras</w:t>
      </w:r>
      <w:proofErr w:type="spellEnd"/>
      <w:r w:rsidRPr="00B80673">
        <w:rPr>
          <w:rFonts w:ascii="Arial" w:eastAsia="Verdana" w:hAnsi="Arial" w:cs="Arial"/>
        </w:rPr>
        <w:t xml:space="preserve"> Terrestres de arrastre.</w:t>
      </w:r>
    </w:p>
    <w:p w:rsidR="005D07F8" w:rsidRPr="00B80673" w:rsidRDefault="005D07F8" w:rsidP="005D07F8">
      <w:pPr>
        <w:jc w:val="both"/>
        <w:rPr>
          <w:rFonts w:ascii="Arial" w:eastAsia="Verdana" w:hAnsi="Arial" w:cs="Arial"/>
          <w:b/>
        </w:rPr>
      </w:pPr>
      <w:r w:rsidRPr="00B80673">
        <w:rPr>
          <w:rFonts w:ascii="Arial" w:eastAsia="Verdana" w:hAnsi="Arial" w:cs="Arial"/>
        </w:rPr>
        <w:t>- Aplicadores mochila manuales.</w:t>
      </w:r>
    </w:p>
    <w:p w:rsidR="005D07F8" w:rsidRPr="00B80673" w:rsidRDefault="005D07F8" w:rsidP="005D07F8">
      <w:pPr>
        <w:jc w:val="both"/>
        <w:rPr>
          <w:rFonts w:ascii="Arial" w:eastAsia="Verdana" w:hAnsi="Arial" w:cs="Arial"/>
          <w:b/>
        </w:rPr>
      </w:pPr>
    </w:p>
    <w:p w:rsidR="005D07F8" w:rsidRPr="00B80673" w:rsidRDefault="005D07F8" w:rsidP="005D07F8">
      <w:pPr>
        <w:rPr>
          <w:rFonts w:ascii="Arial" w:eastAsia="Verdana" w:hAnsi="Arial" w:cs="Arial"/>
        </w:rPr>
      </w:pPr>
    </w:p>
    <w:p w:rsidR="005D07F8" w:rsidRPr="00B80673" w:rsidRDefault="005D07F8" w:rsidP="005D07F8">
      <w:pPr>
        <w:pStyle w:val="Ttulo1"/>
        <w:rPr>
          <w:rFonts w:ascii="Arial" w:eastAsia="Verdana" w:hAnsi="Arial" w:cs="Arial"/>
          <w:sz w:val="22"/>
          <w:szCs w:val="22"/>
        </w:rPr>
      </w:pPr>
    </w:p>
    <w:p w:rsidR="005D07F8" w:rsidRPr="00B80673" w:rsidRDefault="005D07F8" w:rsidP="005D07F8">
      <w:pPr>
        <w:pStyle w:val="Ttulo1"/>
        <w:rPr>
          <w:rFonts w:ascii="Arial" w:eastAsia="Verdana" w:hAnsi="Arial" w:cs="Arial"/>
          <w:sz w:val="22"/>
          <w:szCs w:val="22"/>
        </w:rPr>
      </w:pPr>
    </w:p>
    <w:p w:rsidR="005D07F8" w:rsidRPr="00B80673" w:rsidRDefault="005D07F8" w:rsidP="005D07F8">
      <w:pPr>
        <w:pStyle w:val="Ttulo1"/>
        <w:rPr>
          <w:rFonts w:ascii="Arial" w:eastAsia="Verdana" w:hAnsi="Arial" w:cs="Arial"/>
          <w:sz w:val="22"/>
          <w:szCs w:val="22"/>
        </w:rPr>
      </w:pPr>
      <w:bookmarkStart w:id="22" w:name="_Toc128823780"/>
      <w:bookmarkStart w:id="23" w:name="_Toc128983003"/>
      <w:r w:rsidRPr="00B80673">
        <w:rPr>
          <w:rFonts w:ascii="Arial" w:eastAsia="Verdana" w:hAnsi="Arial" w:cs="Arial"/>
          <w:sz w:val="22"/>
          <w:szCs w:val="22"/>
        </w:rPr>
        <w:t>CAPITULO X</w:t>
      </w:r>
      <w:bookmarkEnd w:id="22"/>
      <w:bookmarkEnd w:id="23"/>
    </w:p>
    <w:p w:rsidR="005D07F8" w:rsidRPr="00B80673" w:rsidRDefault="005D07F8" w:rsidP="005D07F8">
      <w:pPr>
        <w:jc w:val="center"/>
        <w:rPr>
          <w:rFonts w:ascii="Arial" w:eastAsia="Verdana" w:hAnsi="Arial" w:cs="Arial"/>
          <w:b/>
        </w:rPr>
      </w:pPr>
      <w:r w:rsidRPr="00B80673">
        <w:rPr>
          <w:rFonts w:ascii="Arial" w:eastAsia="Verdana" w:hAnsi="Arial" w:cs="Arial"/>
          <w:b/>
        </w:rPr>
        <w:t>RECOLECCION DE RESIDUOS PATOGENOS</w:t>
      </w:r>
    </w:p>
    <w:p w:rsidR="005D07F8" w:rsidRPr="00B80673" w:rsidRDefault="005D07F8" w:rsidP="005D07F8">
      <w:pPr>
        <w:jc w:val="center"/>
        <w:rPr>
          <w:rFonts w:ascii="Arial" w:eastAsia="Verdana" w:hAnsi="Arial" w:cs="Arial"/>
          <w:b/>
        </w:rPr>
      </w:pPr>
    </w:p>
    <w:p w:rsidR="005D07F8" w:rsidRPr="00B80673" w:rsidRDefault="005D07F8" w:rsidP="005D07F8">
      <w:pPr>
        <w:pStyle w:val="Ttulo1"/>
        <w:jc w:val="both"/>
        <w:rPr>
          <w:rFonts w:ascii="Arial" w:eastAsia="Verdana" w:hAnsi="Arial" w:cs="Arial"/>
          <w:b/>
          <w:sz w:val="22"/>
          <w:szCs w:val="22"/>
        </w:rPr>
      </w:pPr>
      <w:bookmarkStart w:id="24" w:name="_Toc128823781"/>
      <w:bookmarkStart w:id="25" w:name="_Toc128983004"/>
      <w:r w:rsidRPr="00B80673">
        <w:rPr>
          <w:rFonts w:ascii="Arial" w:eastAsia="Verdana" w:hAnsi="Arial" w:cs="Arial"/>
          <w:sz w:val="22"/>
          <w:szCs w:val="22"/>
        </w:rPr>
        <w:t>Artículo 64º.-Todos los generadores comprendidos en el artículo 3 de la ordenanza Nº 746/2008 deberán abonar una tasa de carácter mensual, cuya escala es fijada conforme a la siguiente clasificación:</w:t>
      </w:r>
      <w:bookmarkEnd w:id="24"/>
      <w:bookmarkEnd w:id="25"/>
    </w:p>
    <w:p w:rsidR="005D07F8" w:rsidRPr="00B80673" w:rsidRDefault="005D07F8" w:rsidP="005D07F8">
      <w:pPr>
        <w:rPr>
          <w:rFonts w:ascii="Arial" w:eastAsia="Verdana" w:hAnsi="Arial" w:cs="Arial"/>
        </w:rPr>
      </w:pPr>
    </w:p>
    <w:p w:rsidR="005D07F8" w:rsidRPr="00B80673" w:rsidRDefault="005D07F8" w:rsidP="005D07F8">
      <w:pPr>
        <w:numPr>
          <w:ilvl w:val="0"/>
          <w:numId w:val="4"/>
        </w:numPr>
        <w:ind w:left="181" w:hanging="180"/>
        <w:rPr>
          <w:rFonts w:ascii="Arial" w:eastAsia="Verdana" w:hAnsi="Arial" w:cs="Arial"/>
          <w:sz w:val="22"/>
          <w:szCs w:val="22"/>
        </w:rPr>
      </w:pPr>
      <w:r w:rsidRPr="00B80673">
        <w:rPr>
          <w:rFonts w:ascii="Arial" w:eastAsia="Verdana" w:hAnsi="Arial" w:cs="Arial"/>
          <w:sz w:val="22"/>
          <w:szCs w:val="22"/>
          <w:u w:val="single"/>
        </w:rPr>
        <w:t>Categoría A</w:t>
      </w:r>
      <w:r w:rsidRPr="00B80673">
        <w:rPr>
          <w:rFonts w:ascii="Arial" w:eastAsia="Verdana" w:hAnsi="Arial" w:cs="Arial"/>
          <w:sz w:val="22"/>
          <w:szCs w:val="22"/>
        </w:rPr>
        <w:t>: Mini Generadores - Incluye: Atención Particular (enfermeros, Consultorios particulares)</w:t>
      </w:r>
    </w:p>
    <w:p w:rsidR="005D07F8" w:rsidRPr="00B80673" w:rsidRDefault="005D07F8" w:rsidP="005D07F8">
      <w:pPr>
        <w:numPr>
          <w:ilvl w:val="0"/>
          <w:numId w:val="4"/>
        </w:numPr>
        <w:ind w:left="181" w:hanging="180"/>
        <w:rPr>
          <w:rFonts w:ascii="Arial" w:eastAsia="Verdana" w:hAnsi="Arial" w:cs="Arial"/>
          <w:sz w:val="22"/>
          <w:szCs w:val="22"/>
        </w:rPr>
      </w:pPr>
      <w:r w:rsidRPr="00B80673">
        <w:rPr>
          <w:rFonts w:ascii="Arial" w:eastAsia="Verdana" w:hAnsi="Arial" w:cs="Arial"/>
          <w:sz w:val="22"/>
          <w:szCs w:val="22"/>
          <w:u w:val="single"/>
        </w:rPr>
        <w:t>Categoría B</w:t>
      </w:r>
      <w:r w:rsidRPr="00B80673">
        <w:rPr>
          <w:rFonts w:ascii="Arial" w:eastAsia="Verdana" w:hAnsi="Arial" w:cs="Arial"/>
          <w:sz w:val="22"/>
          <w:szCs w:val="22"/>
        </w:rPr>
        <w:t>: Pequeños Generadores - Incluye: Farmacias, Odontólogos, Veterinarias.</w:t>
      </w:r>
    </w:p>
    <w:p w:rsidR="005D07F8" w:rsidRPr="00B80673" w:rsidRDefault="005D07F8" w:rsidP="005D07F8">
      <w:pPr>
        <w:numPr>
          <w:ilvl w:val="0"/>
          <w:numId w:val="4"/>
        </w:numPr>
        <w:ind w:left="181" w:hanging="180"/>
        <w:rPr>
          <w:rFonts w:ascii="Arial" w:eastAsia="Verdana" w:hAnsi="Arial" w:cs="Arial"/>
          <w:sz w:val="22"/>
          <w:szCs w:val="22"/>
        </w:rPr>
      </w:pPr>
      <w:r w:rsidRPr="00B80673">
        <w:rPr>
          <w:rFonts w:ascii="Arial" w:eastAsia="Verdana" w:hAnsi="Arial" w:cs="Arial"/>
          <w:sz w:val="22"/>
          <w:szCs w:val="22"/>
          <w:u w:val="single"/>
        </w:rPr>
        <w:t>Categoría C</w:t>
      </w:r>
      <w:r w:rsidRPr="00B80673">
        <w:rPr>
          <w:rFonts w:ascii="Arial" w:eastAsia="Verdana" w:hAnsi="Arial" w:cs="Arial"/>
          <w:sz w:val="22"/>
          <w:szCs w:val="22"/>
        </w:rPr>
        <w:t>: Medianos Generadores - Incluye: Laboratorios de Análisis Clínicos.</w:t>
      </w:r>
    </w:p>
    <w:p w:rsidR="005D07F8" w:rsidRPr="00B80673" w:rsidRDefault="005D07F8" w:rsidP="005D07F8">
      <w:pPr>
        <w:numPr>
          <w:ilvl w:val="0"/>
          <w:numId w:val="4"/>
        </w:numPr>
        <w:ind w:left="181" w:hanging="180"/>
        <w:rPr>
          <w:rFonts w:ascii="Arial" w:eastAsia="Verdana" w:hAnsi="Arial" w:cs="Arial"/>
          <w:sz w:val="22"/>
          <w:szCs w:val="22"/>
        </w:rPr>
      </w:pPr>
      <w:r w:rsidRPr="00B80673">
        <w:rPr>
          <w:rFonts w:ascii="Arial" w:eastAsia="Verdana" w:hAnsi="Arial" w:cs="Arial"/>
          <w:sz w:val="22"/>
          <w:szCs w:val="22"/>
          <w:u w:val="single"/>
        </w:rPr>
        <w:t>Categoría D</w:t>
      </w:r>
      <w:r w:rsidRPr="00B80673">
        <w:rPr>
          <w:rFonts w:ascii="Arial" w:eastAsia="Verdana" w:hAnsi="Arial" w:cs="Arial"/>
          <w:sz w:val="22"/>
          <w:szCs w:val="22"/>
        </w:rPr>
        <w:t>: Grandes Generadores - Incluye: Consultorios Médicos con varias especialidades.</w:t>
      </w:r>
    </w:p>
    <w:p w:rsidR="005D07F8" w:rsidRPr="00B80673" w:rsidRDefault="005D07F8" w:rsidP="005D07F8">
      <w:pPr>
        <w:numPr>
          <w:ilvl w:val="0"/>
          <w:numId w:val="4"/>
        </w:numPr>
        <w:ind w:left="181" w:hanging="180"/>
        <w:rPr>
          <w:rFonts w:ascii="Arial" w:eastAsia="Verdana" w:hAnsi="Arial" w:cs="Arial"/>
          <w:sz w:val="22"/>
          <w:szCs w:val="22"/>
        </w:rPr>
      </w:pPr>
      <w:r w:rsidRPr="00B80673">
        <w:rPr>
          <w:rFonts w:ascii="Arial" w:eastAsia="Verdana" w:hAnsi="Arial" w:cs="Arial"/>
          <w:sz w:val="22"/>
          <w:szCs w:val="22"/>
          <w:u w:val="single"/>
        </w:rPr>
        <w:t>Categoría E</w:t>
      </w:r>
      <w:r w:rsidRPr="00B80673">
        <w:rPr>
          <w:rFonts w:ascii="Arial" w:eastAsia="Verdana" w:hAnsi="Arial" w:cs="Arial"/>
          <w:sz w:val="22"/>
          <w:szCs w:val="22"/>
        </w:rPr>
        <w:t>: Extra Generadores - Incluye: Dispensarios, clínicas</w:t>
      </w:r>
    </w:p>
    <w:p w:rsidR="005D07F8" w:rsidRPr="00B80673" w:rsidRDefault="005D07F8" w:rsidP="005D07F8">
      <w:pPr>
        <w:widowControl w:val="0"/>
        <w:jc w:val="both"/>
        <w:rPr>
          <w:rFonts w:ascii="Arial" w:eastAsia="Verdana" w:hAnsi="Arial" w:cs="Arial"/>
          <w:sz w:val="22"/>
          <w:szCs w:val="22"/>
        </w:rPr>
      </w:pPr>
    </w:p>
    <w:p w:rsidR="005D07F8" w:rsidRPr="00B80673" w:rsidRDefault="005D07F8" w:rsidP="005D07F8">
      <w:pPr>
        <w:widowControl w:val="0"/>
        <w:jc w:val="both"/>
        <w:rPr>
          <w:rFonts w:ascii="Arial" w:eastAsia="Verdana" w:hAnsi="Arial" w:cs="Arial"/>
          <w:sz w:val="22"/>
          <w:szCs w:val="22"/>
        </w:rPr>
      </w:pPr>
      <w:r w:rsidRPr="00B80673">
        <w:rPr>
          <w:rFonts w:ascii="Arial" w:eastAsia="Verdana" w:hAnsi="Arial" w:cs="Arial"/>
          <w:sz w:val="22"/>
          <w:szCs w:val="22"/>
        </w:rPr>
        <w:t xml:space="preserve">Los propietarios de Farmacias que tengan dos establecimientos a su nombre, deberán abonar una sola </w:t>
      </w:r>
      <w:proofErr w:type="gramStart"/>
      <w:r w:rsidRPr="00B80673">
        <w:rPr>
          <w:rFonts w:ascii="Arial" w:eastAsia="Verdana" w:hAnsi="Arial" w:cs="Arial"/>
          <w:sz w:val="22"/>
          <w:szCs w:val="22"/>
        </w:rPr>
        <w:t>tasa.-</w:t>
      </w:r>
      <w:proofErr w:type="gramEnd"/>
    </w:p>
    <w:p w:rsidR="005D07F8" w:rsidRPr="00B80673" w:rsidRDefault="005D07F8" w:rsidP="005D07F8">
      <w:pPr>
        <w:widowControl w:val="0"/>
        <w:jc w:val="both"/>
        <w:rPr>
          <w:rFonts w:ascii="Arial" w:eastAsia="Verdana" w:hAnsi="Arial" w:cs="Arial"/>
          <w:sz w:val="22"/>
          <w:szCs w:val="22"/>
        </w:rPr>
      </w:pPr>
    </w:p>
    <w:p w:rsidR="005D07F8" w:rsidRPr="00B80673" w:rsidRDefault="005D07F8" w:rsidP="005D07F8">
      <w:pPr>
        <w:widowControl w:val="0"/>
        <w:jc w:val="both"/>
        <w:rPr>
          <w:rFonts w:ascii="Arial" w:eastAsia="Verdana" w:hAnsi="Arial" w:cs="Arial"/>
          <w:sz w:val="22"/>
          <w:szCs w:val="22"/>
        </w:rPr>
      </w:pPr>
      <w:r w:rsidRPr="00B80673">
        <w:rPr>
          <w:rFonts w:ascii="Arial" w:eastAsia="Verdana" w:hAnsi="Arial" w:cs="Arial"/>
          <w:b/>
          <w:sz w:val="22"/>
          <w:szCs w:val="22"/>
        </w:rPr>
        <w:t>Artículo 65º.-</w:t>
      </w:r>
      <w:r w:rsidRPr="00B80673">
        <w:rPr>
          <w:rFonts w:ascii="Arial" w:eastAsia="Verdana" w:hAnsi="Arial" w:cs="Arial"/>
          <w:sz w:val="22"/>
          <w:szCs w:val="22"/>
        </w:rPr>
        <w:t xml:space="preserve">Fíjase en los siguientes valores mensuales con vigencia a partir del mes de </w:t>
      </w:r>
      <w:proofErr w:type="gramStart"/>
      <w:r w:rsidRPr="00B80673">
        <w:rPr>
          <w:rFonts w:ascii="Arial" w:eastAsia="Verdana" w:hAnsi="Arial" w:cs="Arial"/>
          <w:sz w:val="22"/>
          <w:szCs w:val="22"/>
        </w:rPr>
        <w:lastRenderedPageBreak/>
        <w:t>Enero</w:t>
      </w:r>
      <w:proofErr w:type="gramEnd"/>
      <w:r w:rsidRPr="00B80673">
        <w:rPr>
          <w:rFonts w:ascii="Arial" w:eastAsia="Verdana" w:hAnsi="Arial" w:cs="Arial"/>
          <w:sz w:val="22"/>
          <w:szCs w:val="22"/>
        </w:rPr>
        <w:t xml:space="preserve"> del año dos mil diecinueve, la tributación que deberán abonar los responsables, conforme a su encuadramiento en las categorías establecidas en el artículo inmediato anterior:</w:t>
      </w:r>
    </w:p>
    <w:p w:rsidR="005D07F8" w:rsidRPr="00B80673" w:rsidRDefault="005D07F8" w:rsidP="005D07F8">
      <w:pPr>
        <w:widowControl w:val="0"/>
        <w:jc w:val="both"/>
        <w:rPr>
          <w:rFonts w:ascii="Arial" w:eastAsia="Verdana" w:hAnsi="Arial" w:cs="Arial"/>
          <w:sz w:val="22"/>
          <w:szCs w:val="22"/>
        </w:rPr>
      </w:pPr>
    </w:p>
    <w:p w:rsidR="005D07F8" w:rsidRPr="00B80673" w:rsidRDefault="005D07F8" w:rsidP="005D07F8">
      <w:pPr>
        <w:widowControl w:val="0"/>
        <w:jc w:val="both"/>
        <w:rPr>
          <w:rFonts w:ascii="Arial" w:eastAsia="Verdana" w:hAnsi="Arial" w:cs="Arial"/>
          <w:sz w:val="22"/>
          <w:szCs w:val="22"/>
        </w:rPr>
      </w:pPr>
      <w:r w:rsidRPr="00B80673">
        <w:rPr>
          <w:rFonts w:ascii="Arial" w:eastAsia="Verdana" w:hAnsi="Arial" w:cs="Arial"/>
          <w:sz w:val="22"/>
          <w:szCs w:val="22"/>
        </w:rPr>
        <w:t>Categoría A: $ 3.500,00 (Pesos tres mil quinientos).</w:t>
      </w:r>
    </w:p>
    <w:p w:rsidR="005D07F8" w:rsidRPr="00B80673" w:rsidRDefault="005D07F8" w:rsidP="005D07F8">
      <w:pPr>
        <w:widowControl w:val="0"/>
        <w:jc w:val="both"/>
        <w:rPr>
          <w:rFonts w:ascii="Arial" w:eastAsia="Verdana" w:hAnsi="Arial" w:cs="Arial"/>
          <w:sz w:val="22"/>
          <w:szCs w:val="22"/>
        </w:rPr>
      </w:pPr>
      <w:r w:rsidRPr="00B80673">
        <w:rPr>
          <w:rFonts w:ascii="Arial" w:eastAsia="Verdana" w:hAnsi="Arial" w:cs="Arial"/>
          <w:sz w:val="22"/>
          <w:szCs w:val="22"/>
        </w:rPr>
        <w:t>Categoría B: $ 3.900,00 (Pesos tres mil novecientos).</w:t>
      </w:r>
    </w:p>
    <w:p w:rsidR="005D07F8" w:rsidRPr="00B80673" w:rsidRDefault="005D07F8" w:rsidP="005D07F8">
      <w:pPr>
        <w:widowControl w:val="0"/>
        <w:jc w:val="both"/>
        <w:rPr>
          <w:rFonts w:ascii="Arial" w:eastAsia="Verdana" w:hAnsi="Arial" w:cs="Arial"/>
          <w:sz w:val="22"/>
          <w:szCs w:val="22"/>
        </w:rPr>
      </w:pPr>
      <w:r w:rsidRPr="00B80673">
        <w:rPr>
          <w:rFonts w:ascii="Arial" w:eastAsia="Verdana" w:hAnsi="Arial" w:cs="Arial"/>
          <w:sz w:val="22"/>
          <w:szCs w:val="22"/>
        </w:rPr>
        <w:t>Categoría C: $ 5.500,00(Pesos cinco mil quinientos).</w:t>
      </w:r>
    </w:p>
    <w:p w:rsidR="005D07F8" w:rsidRPr="00B80673" w:rsidRDefault="005D07F8" w:rsidP="005D07F8">
      <w:pPr>
        <w:widowControl w:val="0"/>
        <w:jc w:val="both"/>
        <w:rPr>
          <w:rFonts w:ascii="Arial" w:eastAsia="Verdana" w:hAnsi="Arial" w:cs="Arial"/>
          <w:sz w:val="22"/>
          <w:szCs w:val="22"/>
        </w:rPr>
      </w:pPr>
      <w:r w:rsidRPr="00B80673">
        <w:rPr>
          <w:rFonts w:ascii="Arial" w:eastAsia="Verdana" w:hAnsi="Arial" w:cs="Arial"/>
          <w:sz w:val="22"/>
          <w:szCs w:val="22"/>
        </w:rPr>
        <w:t>Categoría D: $ 9.000,00 (Pesos nueve mil quinientos).</w:t>
      </w:r>
    </w:p>
    <w:p w:rsidR="005D07F8" w:rsidRPr="00B80673" w:rsidRDefault="005D07F8" w:rsidP="005D07F8">
      <w:pPr>
        <w:rPr>
          <w:rFonts w:ascii="Arial" w:eastAsia="Verdana" w:hAnsi="Arial" w:cs="Arial"/>
          <w:b/>
          <w:sz w:val="22"/>
          <w:szCs w:val="22"/>
        </w:rPr>
      </w:pPr>
      <w:r w:rsidRPr="00B80673">
        <w:rPr>
          <w:rFonts w:ascii="Arial" w:eastAsia="Verdana" w:hAnsi="Arial" w:cs="Arial"/>
          <w:sz w:val="22"/>
          <w:szCs w:val="22"/>
        </w:rPr>
        <w:t>Categoría E: $ 10.000,00 (Pesos diez mil).</w:t>
      </w:r>
    </w:p>
    <w:p w:rsidR="005D07F8" w:rsidRPr="00B80673" w:rsidRDefault="005D07F8" w:rsidP="005D07F8">
      <w:pPr>
        <w:jc w:val="both"/>
        <w:rPr>
          <w:rFonts w:ascii="Arial" w:eastAsia="Verdana" w:hAnsi="Arial" w:cs="Arial"/>
        </w:rPr>
      </w:pPr>
    </w:p>
    <w:p w:rsidR="005D07F8" w:rsidRPr="00B80673" w:rsidRDefault="005D07F8" w:rsidP="005D07F8">
      <w:pPr>
        <w:jc w:val="both"/>
        <w:rPr>
          <w:rFonts w:ascii="Arial" w:eastAsia="Verdana" w:hAnsi="Arial" w:cs="Arial"/>
        </w:rPr>
      </w:pPr>
      <w:r w:rsidRPr="00B80673">
        <w:rPr>
          <w:rFonts w:ascii="Arial" w:eastAsia="Verdana" w:hAnsi="Arial" w:cs="Arial"/>
          <w:b/>
        </w:rPr>
        <w:t>Artículo 66º.-</w:t>
      </w:r>
      <w:r w:rsidRPr="00B80673">
        <w:rPr>
          <w:rFonts w:ascii="Arial" w:eastAsia="Verdana" w:hAnsi="Arial" w:cs="Arial"/>
        </w:rPr>
        <w:t xml:space="preserve">  La contribución que establece el artículo anterior, deberá abonarse en forma mensual, operando </w:t>
      </w:r>
      <w:proofErr w:type="gramStart"/>
      <w:r w:rsidRPr="00B80673">
        <w:rPr>
          <w:rFonts w:ascii="Arial" w:eastAsia="Verdana" w:hAnsi="Arial" w:cs="Arial"/>
        </w:rPr>
        <w:t>los  vencimientos</w:t>
      </w:r>
      <w:proofErr w:type="gramEnd"/>
      <w:r w:rsidRPr="00B80673">
        <w:rPr>
          <w:rFonts w:ascii="Arial" w:eastAsia="Verdana" w:hAnsi="Arial" w:cs="Arial"/>
        </w:rPr>
        <w:t xml:space="preserve"> de acuerdo al siguiente detalle: </w:t>
      </w:r>
    </w:p>
    <w:p w:rsidR="005D07F8" w:rsidRPr="00B80673" w:rsidRDefault="005D07F8" w:rsidP="005D07F8">
      <w:pPr>
        <w:jc w:val="both"/>
        <w:rPr>
          <w:rFonts w:ascii="Arial" w:eastAsia="Verdana" w:hAnsi="Arial" w:cs="Arial"/>
        </w:rPr>
      </w:pPr>
    </w:p>
    <w:tbl>
      <w:tblPr>
        <w:tblW w:w="4394" w:type="dxa"/>
        <w:tblInd w:w="2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4"/>
        <w:gridCol w:w="1450"/>
      </w:tblGrid>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Enero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28/02/2023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Febrero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31/03/2023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Marzo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28/04/2023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Abril</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31/05/2023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Mayo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30/06/2023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Junio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31/07/2023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Julio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31/08/2023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Agosto</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29/09/2023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Septiembre</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31/10/2023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Octubre</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30/11/2023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Noviembre</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29/12/2023</w:t>
            </w:r>
          </w:p>
        </w:tc>
      </w:tr>
      <w:tr w:rsidR="005D07F8" w:rsidRPr="00B80673" w:rsidTr="008F3EA1">
        <w:tc>
          <w:tcPr>
            <w:tcW w:w="2944"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Diciembre</w:t>
            </w:r>
          </w:p>
        </w:tc>
        <w:tc>
          <w:tcPr>
            <w:tcW w:w="1450" w:type="dxa"/>
            <w:tcBorders>
              <w:top w:val="nil"/>
              <w:left w:val="nil"/>
              <w:bottom w:val="nil"/>
              <w:right w:val="nil"/>
            </w:tcBorders>
          </w:tcPr>
          <w:p w:rsidR="005D07F8" w:rsidRPr="00B80673" w:rsidRDefault="005D07F8" w:rsidP="008F3EA1">
            <w:pPr>
              <w:jc w:val="both"/>
              <w:rPr>
                <w:rFonts w:ascii="Arial" w:eastAsia="Verdana" w:hAnsi="Arial" w:cs="Arial"/>
              </w:rPr>
            </w:pPr>
            <w:r w:rsidRPr="00B80673">
              <w:rPr>
                <w:rFonts w:ascii="Arial" w:eastAsia="Verdana" w:hAnsi="Arial" w:cs="Arial"/>
              </w:rPr>
              <w:t>31/01/2024</w:t>
            </w:r>
          </w:p>
        </w:tc>
      </w:tr>
    </w:tbl>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
    <w:p w:rsidR="005D07F8" w:rsidRPr="00B80673" w:rsidRDefault="005D07F8" w:rsidP="005D07F8">
      <w:pPr>
        <w:jc w:val="center"/>
        <w:rPr>
          <w:rFonts w:ascii="Arial" w:eastAsia="Verdana" w:hAnsi="Arial" w:cs="Arial"/>
          <w:b/>
        </w:rPr>
      </w:pPr>
    </w:p>
    <w:p w:rsidR="005D07F8" w:rsidRPr="00B80673" w:rsidRDefault="005D07F8" w:rsidP="005D07F8">
      <w:pPr>
        <w:pStyle w:val="Ttulo1"/>
        <w:rPr>
          <w:rFonts w:ascii="Arial" w:eastAsia="Verdana" w:hAnsi="Arial" w:cs="Arial"/>
          <w:sz w:val="22"/>
          <w:szCs w:val="22"/>
        </w:rPr>
      </w:pPr>
      <w:bookmarkStart w:id="26" w:name="_Toc128823782"/>
      <w:bookmarkStart w:id="27" w:name="_Toc128983005"/>
      <w:r w:rsidRPr="00B80673">
        <w:rPr>
          <w:rFonts w:ascii="Arial" w:eastAsia="Verdana" w:hAnsi="Arial" w:cs="Arial"/>
          <w:sz w:val="22"/>
          <w:szCs w:val="22"/>
        </w:rPr>
        <w:t>CAPITULO XI</w:t>
      </w:r>
      <w:bookmarkEnd w:id="26"/>
      <w:bookmarkEnd w:id="27"/>
    </w:p>
    <w:p w:rsidR="005D07F8" w:rsidRPr="00B80673" w:rsidRDefault="005D07F8" w:rsidP="005D07F8">
      <w:pPr>
        <w:rPr>
          <w:rFonts w:ascii="Arial" w:eastAsia="Verdana" w:hAnsi="Arial" w:cs="Arial"/>
        </w:rPr>
      </w:pPr>
    </w:p>
    <w:p w:rsidR="005D07F8" w:rsidRPr="00B80673" w:rsidRDefault="005D07F8" w:rsidP="005D07F8">
      <w:pPr>
        <w:jc w:val="center"/>
        <w:rPr>
          <w:rFonts w:ascii="Arial" w:eastAsia="Verdana" w:hAnsi="Arial" w:cs="Arial"/>
          <w:b/>
        </w:rPr>
      </w:pPr>
      <w:r w:rsidRPr="00B80673">
        <w:rPr>
          <w:rFonts w:ascii="Arial" w:eastAsia="Verdana" w:hAnsi="Arial" w:cs="Arial"/>
          <w:b/>
        </w:rPr>
        <w:t>TASAS SOBRE ESTRUCTURAS PORTANTES DE ANTENAS (ORDENANZA Nº 1.052)</w:t>
      </w:r>
    </w:p>
    <w:p w:rsidR="005D07F8" w:rsidRPr="00B80673" w:rsidRDefault="005D07F8" w:rsidP="005D07F8">
      <w:pPr>
        <w:jc w:val="center"/>
        <w:rPr>
          <w:rFonts w:ascii="Arial" w:eastAsia="Verdana" w:hAnsi="Arial" w:cs="Arial"/>
          <w:b/>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rPr>
        <w:t>Artículo 67º.-</w:t>
      </w:r>
      <w:r w:rsidRPr="00B80673">
        <w:rPr>
          <w:rFonts w:ascii="Arial" w:eastAsia="Verdana" w:hAnsi="Arial" w:cs="Arial"/>
          <w:sz w:val="22"/>
          <w:szCs w:val="22"/>
        </w:rPr>
        <w:t>Fíjense los siguientes importes para las Tasas previstas en la Ordenanza Nº 1.052:</w:t>
      </w:r>
    </w:p>
    <w:p w:rsidR="005D07F8" w:rsidRPr="00B80673" w:rsidRDefault="005D07F8" w:rsidP="005D07F8">
      <w:pPr>
        <w:jc w:val="both"/>
        <w:rPr>
          <w:rFonts w:ascii="Arial" w:eastAsia="Verdana" w:hAnsi="Arial" w:cs="Arial"/>
          <w:sz w:val="22"/>
          <w:szCs w:val="22"/>
        </w:rPr>
      </w:pPr>
    </w:p>
    <w:p w:rsidR="005D07F8" w:rsidRPr="00B80673" w:rsidRDefault="005D07F8" w:rsidP="005D07F8">
      <w:pPr>
        <w:numPr>
          <w:ilvl w:val="0"/>
          <w:numId w:val="5"/>
        </w:num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t xml:space="preserve">TASA POR HABILITACIÓN Y ESTUDIO DE FACTIBILIDAD DE UBICACIÓN: PESOS DOSCIENTOSOCHENTA Y OCHO MIL ($288.000) por única vez y por cada estructura </w:t>
      </w:r>
      <w:proofErr w:type="gramStart"/>
      <w:r w:rsidRPr="00B80673">
        <w:rPr>
          <w:rFonts w:ascii="Arial" w:eastAsia="Verdana" w:hAnsi="Arial" w:cs="Arial"/>
          <w:color w:val="000000"/>
          <w:sz w:val="22"/>
          <w:szCs w:val="22"/>
        </w:rPr>
        <w:t>portante.-</w:t>
      </w:r>
      <w:proofErr w:type="gramEnd"/>
    </w:p>
    <w:p w:rsidR="005D07F8" w:rsidRPr="00B80673" w:rsidRDefault="005D07F8" w:rsidP="005D07F8">
      <w:pPr>
        <w:jc w:val="both"/>
        <w:rPr>
          <w:rFonts w:ascii="Arial" w:eastAsia="Verdana" w:hAnsi="Arial" w:cs="Arial"/>
          <w:sz w:val="22"/>
          <w:szCs w:val="22"/>
        </w:rPr>
      </w:pPr>
    </w:p>
    <w:p w:rsidR="005D07F8" w:rsidRPr="00B80673" w:rsidRDefault="005D07F8" w:rsidP="005D07F8">
      <w:pPr>
        <w:numPr>
          <w:ilvl w:val="0"/>
          <w:numId w:val="5"/>
        </w:numPr>
        <w:pBdr>
          <w:top w:val="nil"/>
          <w:left w:val="nil"/>
          <w:bottom w:val="nil"/>
          <w:right w:val="nil"/>
          <w:between w:val="nil"/>
        </w:pBdr>
        <w:jc w:val="both"/>
        <w:rPr>
          <w:rFonts w:ascii="Arial" w:eastAsia="Verdana" w:hAnsi="Arial" w:cs="Arial"/>
          <w:color w:val="000000"/>
          <w:sz w:val="22"/>
          <w:szCs w:val="22"/>
        </w:rPr>
      </w:pPr>
      <w:r w:rsidRPr="00B80673">
        <w:rPr>
          <w:rFonts w:ascii="Arial" w:eastAsia="Verdana" w:hAnsi="Arial" w:cs="Arial"/>
          <w:color w:val="000000"/>
          <w:sz w:val="22"/>
          <w:szCs w:val="22"/>
        </w:rPr>
        <w:lastRenderedPageBreak/>
        <w:t xml:space="preserve">TASA POR INSPECCIÓN DE ESTRUCTURAS PORTANTES E INFRAESTRUCTURAS RELACIONADAS: PESOS TRESCIENTOSDIEZ MIL ($310.000) anuales por cada estructura portante. Las estructuras portantes utilizadas exclusivamente para antenas correspondientes a servicios semipúblicos de larga distancia, quedaran exentas del </w:t>
      </w:r>
      <w:proofErr w:type="gramStart"/>
      <w:r w:rsidRPr="00B80673">
        <w:rPr>
          <w:rFonts w:ascii="Arial" w:eastAsia="Verdana" w:hAnsi="Arial" w:cs="Arial"/>
          <w:color w:val="000000"/>
          <w:sz w:val="22"/>
          <w:szCs w:val="22"/>
        </w:rPr>
        <w:t>pago.-</w:t>
      </w:r>
      <w:proofErr w:type="gramEnd"/>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r w:rsidRPr="00B80673">
        <w:rPr>
          <w:rFonts w:ascii="Arial" w:eastAsia="Verdana" w:hAnsi="Arial" w:cs="Arial"/>
          <w:b/>
          <w:sz w:val="22"/>
          <w:szCs w:val="22"/>
        </w:rPr>
        <w:t>TITULO XII</w:t>
      </w: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sz w:val="22"/>
          <w:szCs w:val="22"/>
        </w:rPr>
      </w:pPr>
      <w:r w:rsidRPr="00B80673">
        <w:rPr>
          <w:rFonts w:ascii="Arial" w:eastAsia="Verdana" w:hAnsi="Arial" w:cs="Arial"/>
          <w:b/>
          <w:sz w:val="22"/>
          <w:szCs w:val="22"/>
        </w:rPr>
        <w:t>CONTRIBUCIÓN QUE INCIDE SOBRE LOS AUTOMOTORES, ACOPLADOS Y SIMILARES</w:t>
      </w: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La Contribución que incide sobre los automotores, acoplados y similares establecido en el Título Decimosexto de la Ordenanza General Impositiva, se determinará conforme con los valores, alícuotas y escalas que se expresan a continuación:</w:t>
      </w: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68</w:t>
      </w:r>
      <w:r w:rsidRPr="00B80673">
        <w:rPr>
          <w:rFonts w:ascii="Arial" w:eastAsia="Verdana" w:hAnsi="Arial" w:cs="Arial"/>
          <w:b/>
        </w:rPr>
        <w:t>º.-</w:t>
      </w:r>
      <w:r w:rsidRPr="00B80673">
        <w:rPr>
          <w:rFonts w:ascii="Arial" w:eastAsia="Verdana" w:hAnsi="Arial" w:cs="Arial"/>
          <w:sz w:val="22"/>
          <w:szCs w:val="22"/>
        </w:rPr>
        <w:t xml:space="preserve"> Adóptense para el año 2023para las tablas de valuaciones de los automotores, a la Guía oficial de precios de la Asociación de Concesionarios de Automotores de la República Argentina </w:t>
      </w:r>
      <w:r w:rsidRPr="00B80673">
        <w:rPr>
          <w:rFonts w:ascii="Arial" w:eastAsia="Verdana" w:hAnsi="Arial" w:cs="Arial"/>
          <w:b/>
          <w:sz w:val="22"/>
          <w:szCs w:val="22"/>
        </w:rPr>
        <w:t>A.C.A.R.A.</w:t>
      </w:r>
      <w:r w:rsidRPr="00B80673">
        <w:rPr>
          <w:rFonts w:ascii="Arial" w:eastAsia="Verdana" w:hAnsi="Arial" w:cs="Arial"/>
          <w:sz w:val="22"/>
          <w:szCs w:val="22"/>
        </w:rPr>
        <w:t>-</w:t>
      </w:r>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 xml:space="preserve">Cuando se tratare de vehículos nuevos </w:t>
      </w:r>
      <w:proofErr w:type="gramStart"/>
      <w:r w:rsidRPr="00B80673">
        <w:rPr>
          <w:rFonts w:ascii="Arial" w:eastAsia="Verdana" w:hAnsi="Arial" w:cs="Arial"/>
          <w:sz w:val="22"/>
          <w:szCs w:val="22"/>
        </w:rPr>
        <w:t>que</w:t>
      </w:r>
      <w:proofErr w:type="gramEnd"/>
      <w:r w:rsidRPr="00B80673">
        <w:rPr>
          <w:rFonts w:ascii="Arial" w:eastAsia="Verdana" w:hAnsi="Arial" w:cs="Arial"/>
          <w:sz w:val="22"/>
          <w:szCs w:val="22"/>
        </w:rPr>
        <w:t xml:space="preserve"> por haber sido producidos o importados con posterioridad al 1 de enero de 2023, no estuvieran comprendidos en las tablas aludidas y no se pudiere constatar su valor a los efectos del seguro, deberá considerarse -a los efectos de la liquidación de la Contribución para el año corriente- el consignado en la factura de compra de la unidad incluido impuestos y sin tener en cuenta bonificaciones, descuentos u otros conceptos similares. A tales fines el contribuyente deberá presentar el original de la documentación respectiva.</w:t>
      </w:r>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Cuando se tratare de automotores Armados Fuera de Fábrica en los cuales no se determina por parte del Registro Seccional la marca y el modelo-año, se tendrá por tales: “Automotores AFF”, el número de dominio asignado, y el año que corresponda a la inscripción ante el Registro. En cuanto a la valuación a los fines impositivos, será la que surja de las facturas acreditadas ante el Registro al momento de la inscripción o, la valuación a los efectos del seguro, lo mayor. A tales fines el contribuyente deberá presentar el original de la documentación respectiva.</w:t>
      </w:r>
    </w:p>
    <w:p w:rsidR="005D07F8" w:rsidRPr="00B80673" w:rsidRDefault="005D07F8" w:rsidP="005D07F8">
      <w:pPr>
        <w:rPr>
          <w:rFonts w:ascii="Arial" w:eastAsia="Verdana" w:hAnsi="Arial" w:cs="Arial"/>
          <w:b/>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69</w:t>
      </w:r>
      <w:proofErr w:type="gramStart"/>
      <w:r w:rsidRPr="00B80673">
        <w:rPr>
          <w:rFonts w:ascii="Arial" w:eastAsia="Verdana" w:hAnsi="Arial" w:cs="Arial"/>
          <w:b/>
          <w:sz w:val="22"/>
          <w:szCs w:val="22"/>
        </w:rPr>
        <w:t>°.-</w:t>
      </w:r>
      <w:proofErr w:type="gramEnd"/>
      <w:r w:rsidRPr="00B80673">
        <w:rPr>
          <w:rFonts w:ascii="Arial" w:eastAsia="Verdana" w:hAnsi="Arial" w:cs="Arial"/>
          <w:sz w:val="22"/>
          <w:szCs w:val="22"/>
        </w:rPr>
        <w:t xml:space="preserve"> Para los vehículos automotores -excepto camiones, acoplados de carga, colectivos, motocicletas, ciclomotores, moto-cabinas, moto-furgones </w:t>
      </w:r>
      <w:proofErr w:type="spellStart"/>
      <w:r w:rsidRPr="00B80673">
        <w:rPr>
          <w:rFonts w:ascii="Arial" w:eastAsia="Verdana" w:hAnsi="Arial" w:cs="Arial"/>
          <w:sz w:val="22"/>
          <w:szCs w:val="22"/>
        </w:rPr>
        <w:t>ymicro-coupés</w:t>
      </w:r>
      <w:proofErr w:type="spellEnd"/>
      <w:r w:rsidRPr="00B80673">
        <w:rPr>
          <w:rFonts w:ascii="Arial" w:eastAsia="Verdana" w:hAnsi="Arial" w:cs="Arial"/>
          <w:sz w:val="22"/>
          <w:szCs w:val="22"/>
        </w:rPr>
        <w:t xml:space="preserve"> modelos 2008 y posteriores, aplicando la alícuota del uno </w:t>
      </w:r>
      <w:proofErr w:type="spellStart"/>
      <w:r w:rsidRPr="00B80673">
        <w:rPr>
          <w:rFonts w:ascii="Arial" w:eastAsia="Verdana" w:hAnsi="Arial" w:cs="Arial"/>
          <w:sz w:val="22"/>
          <w:szCs w:val="22"/>
        </w:rPr>
        <w:t>comacinco</w:t>
      </w:r>
      <w:proofErr w:type="spellEnd"/>
      <w:r w:rsidRPr="00B80673">
        <w:rPr>
          <w:rFonts w:ascii="Arial" w:eastAsia="Verdana" w:hAnsi="Arial" w:cs="Arial"/>
          <w:sz w:val="22"/>
          <w:szCs w:val="22"/>
        </w:rPr>
        <w:t xml:space="preserve"> por ciento (1,5 %) al valor del vehículo establecido de acuerdo con el artículo anterior.</w:t>
      </w:r>
    </w:p>
    <w:p w:rsidR="005D07F8" w:rsidRPr="00B80673" w:rsidRDefault="005D07F8" w:rsidP="005D07F8">
      <w:pPr>
        <w:jc w:val="both"/>
        <w:rPr>
          <w:rFonts w:ascii="Arial" w:eastAsia="Verdana" w:hAnsi="Arial" w:cs="Arial"/>
          <w:sz w:val="22"/>
          <w:szCs w:val="22"/>
        </w:rPr>
      </w:pPr>
      <w:bookmarkStart w:id="28" w:name="_heading=h.gjdgxs" w:colFirst="0" w:colLast="0"/>
      <w:bookmarkEnd w:id="28"/>
      <w:r w:rsidRPr="00B80673">
        <w:rPr>
          <w:rFonts w:ascii="Arial" w:eastAsia="Verdana" w:hAnsi="Arial" w:cs="Arial"/>
          <w:sz w:val="22"/>
          <w:szCs w:val="22"/>
        </w:rPr>
        <w:t>Para los camiones y colectivos, modelos 2008 y posteriores, aplicando la alícuota del uno coma diez por ciento (1,10 %) al valor del vehículo establecido de acuerdo con el artículo anterior.</w:t>
      </w:r>
    </w:p>
    <w:p w:rsidR="005D07F8" w:rsidRPr="00B80673" w:rsidRDefault="005D07F8" w:rsidP="005D07F8">
      <w:pPr>
        <w:jc w:val="both"/>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Tope de incremento</w:t>
      </w:r>
      <w:r w:rsidRPr="00B80673">
        <w:rPr>
          <w:rFonts w:ascii="Arial" w:eastAsia="Verdana" w:hAnsi="Arial" w:cs="Arial"/>
          <w:sz w:val="22"/>
          <w:szCs w:val="22"/>
        </w:rPr>
        <w:t>: para los casos previstos en el primer y segundo párrafo del art. 69, el tributo resultante para 2023 no podrá ser superior al 100% de mismo tributo para el período 2022.-</w:t>
      </w: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Para los acoplados de carga se aplicarán los siguientes valores anuales:</w:t>
      </w:r>
    </w:p>
    <w:p w:rsidR="005D07F8" w:rsidRPr="00B80673" w:rsidRDefault="005D07F8" w:rsidP="005D07F8">
      <w:pPr>
        <w:jc w:val="both"/>
        <w:rPr>
          <w:rFonts w:ascii="Arial" w:eastAsia="Verdana" w:hAnsi="Arial" w:cs="Arial"/>
          <w:sz w:val="22"/>
          <w:szCs w:val="22"/>
        </w:rPr>
      </w:pPr>
    </w:p>
    <w:tbl>
      <w:tblPr>
        <w:tblW w:w="4017" w:type="dxa"/>
        <w:jc w:val="center"/>
        <w:tblLayout w:type="fixed"/>
        <w:tblLook w:val="0400" w:firstRow="0" w:lastRow="0" w:firstColumn="0" w:lastColumn="0" w:noHBand="0" w:noVBand="1"/>
      </w:tblPr>
      <w:tblGrid>
        <w:gridCol w:w="1777"/>
        <w:gridCol w:w="2240"/>
      </w:tblGrid>
      <w:tr w:rsidR="005D07F8" w:rsidRPr="00B80673" w:rsidTr="008F3EA1">
        <w:trPr>
          <w:trHeight w:val="405"/>
          <w:jc w:val="center"/>
        </w:trPr>
        <w:tc>
          <w:tcPr>
            <w:tcW w:w="17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5"/>
                <w:szCs w:val="15"/>
              </w:rPr>
            </w:pPr>
            <w:r w:rsidRPr="00B80673">
              <w:rPr>
                <w:rFonts w:ascii="Arial" w:eastAsia="Verdana" w:hAnsi="Arial" w:cs="Arial"/>
                <w:b/>
                <w:color w:val="000000"/>
                <w:sz w:val="15"/>
                <w:szCs w:val="15"/>
              </w:rPr>
              <w:t>AÑO</w:t>
            </w:r>
          </w:p>
        </w:tc>
        <w:tc>
          <w:tcPr>
            <w:tcW w:w="224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5"/>
                <w:szCs w:val="15"/>
              </w:rPr>
            </w:pPr>
            <w:r w:rsidRPr="00B80673">
              <w:rPr>
                <w:rFonts w:ascii="Arial" w:eastAsia="Verdana" w:hAnsi="Arial" w:cs="Arial"/>
                <w:b/>
                <w:color w:val="000000"/>
                <w:sz w:val="15"/>
                <w:szCs w:val="15"/>
              </w:rPr>
              <w:t>Acoplados de carga</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2023</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50.625</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2022</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46.575</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2021</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44.550</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2020</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42.525</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2019</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40.500</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2018</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36.450</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2017</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32.400</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2016</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28.350</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2015</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24.300</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2014</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20.250</w:t>
            </w:r>
          </w:p>
        </w:tc>
      </w:tr>
      <w:tr w:rsidR="005D07F8" w:rsidRPr="00B80673" w:rsidTr="008F3EA1">
        <w:trPr>
          <w:trHeight w:val="315"/>
          <w:jc w:val="center"/>
        </w:trPr>
        <w:tc>
          <w:tcPr>
            <w:tcW w:w="1777"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 xml:space="preserve">2013 y </w:t>
            </w:r>
            <w:proofErr w:type="spellStart"/>
            <w:r w:rsidRPr="00B80673">
              <w:rPr>
                <w:rFonts w:ascii="Arial" w:eastAsia="Verdana" w:hAnsi="Arial" w:cs="Arial"/>
                <w:b/>
                <w:color w:val="000000"/>
                <w:sz w:val="17"/>
                <w:szCs w:val="17"/>
              </w:rPr>
              <w:t>ant</w:t>
            </w:r>
            <w:proofErr w:type="spellEnd"/>
            <w:r w:rsidRPr="00B80673">
              <w:rPr>
                <w:rFonts w:ascii="Arial" w:eastAsia="Verdana" w:hAnsi="Arial" w:cs="Arial"/>
                <w:b/>
                <w:color w:val="000000"/>
                <w:sz w:val="17"/>
                <w:szCs w:val="17"/>
              </w:rPr>
              <w:t>.</w:t>
            </w:r>
          </w:p>
        </w:tc>
        <w:tc>
          <w:tcPr>
            <w:tcW w:w="22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16.200</w:t>
            </w:r>
          </w:p>
        </w:tc>
      </w:tr>
    </w:tbl>
    <w:p w:rsidR="005D07F8" w:rsidRPr="00B80673" w:rsidRDefault="005D07F8" w:rsidP="005D07F8">
      <w:pPr>
        <w:jc w:val="center"/>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70</w:t>
      </w:r>
      <w:proofErr w:type="gramStart"/>
      <w:r w:rsidRPr="00B80673">
        <w:rPr>
          <w:rFonts w:ascii="Arial" w:eastAsia="Verdana" w:hAnsi="Arial" w:cs="Arial"/>
          <w:b/>
          <w:sz w:val="22"/>
          <w:szCs w:val="22"/>
        </w:rPr>
        <w:t>°.-</w:t>
      </w:r>
      <w:proofErr w:type="gramEnd"/>
      <w:r w:rsidRPr="00B80673">
        <w:rPr>
          <w:rFonts w:ascii="Arial" w:eastAsia="Verdana" w:hAnsi="Arial" w:cs="Arial"/>
          <w:b/>
          <w:sz w:val="22"/>
          <w:szCs w:val="22"/>
        </w:rPr>
        <w:t xml:space="preserve"> </w:t>
      </w:r>
      <w:r w:rsidRPr="00B80673">
        <w:rPr>
          <w:rFonts w:ascii="Arial" w:eastAsia="Verdana" w:hAnsi="Arial" w:cs="Arial"/>
          <w:sz w:val="22"/>
          <w:szCs w:val="22"/>
        </w:rPr>
        <w:t>Para el resto de los vehículos, de acuerdo a los valores que se especifican en las escalas siguientes:</w:t>
      </w:r>
    </w:p>
    <w:p w:rsidR="005D07F8" w:rsidRPr="00B80673" w:rsidRDefault="005D07F8" w:rsidP="005D07F8">
      <w:pPr>
        <w:jc w:val="both"/>
        <w:rPr>
          <w:rFonts w:ascii="Arial" w:eastAsia="Verdana" w:hAnsi="Arial" w:cs="Arial"/>
          <w:sz w:val="22"/>
          <w:szCs w:val="22"/>
        </w:rPr>
      </w:pPr>
    </w:p>
    <w:p w:rsidR="005D07F8" w:rsidRPr="00B80673" w:rsidRDefault="005D07F8" w:rsidP="005D07F8">
      <w:pPr>
        <w:numPr>
          <w:ilvl w:val="0"/>
          <w:numId w:val="3"/>
        </w:numPr>
        <w:ind w:left="357" w:hanging="357"/>
        <w:jc w:val="both"/>
        <w:rPr>
          <w:rFonts w:ascii="Arial" w:eastAsia="Verdana" w:hAnsi="Arial" w:cs="Arial"/>
          <w:sz w:val="22"/>
          <w:szCs w:val="22"/>
        </w:rPr>
      </w:pPr>
      <w:r w:rsidRPr="00B80673">
        <w:rPr>
          <w:rFonts w:ascii="Arial" w:eastAsia="Verdana" w:hAnsi="Arial" w:cs="Arial"/>
          <w:sz w:val="22"/>
          <w:szCs w:val="22"/>
        </w:rPr>
        <w:t xml:space="preserve">Motocicletas, Triciclos, </w:t>
      </w:r>
      <w:proofErr w:type="spellStart"/>
      <w:r w:rsidRPr="00B80673">
        <w:rPr>
          <w:rFonts w:ascii="Arial" w:eastAsia="Verdana" w:hAnsi="Arial" w:cs="Arial"/>
          <w:sz w:val="22"/>
          <w:szCs w:val="22"/>
        </w:rPr>
        <w:t>Cuatriciclos</w:t>
      </w:r>
      <w:proofErr w:type="spellEnd"/>
      <w:r w:rsidRPr="00B80673">
        <w:rPr>
          <w:rFonts w:ascii="Arial" w:eastAsia="Verdana" w:hAnsi="Arial" w:cs="Arial"/>
          <w:sz w:val="22"/>
          <w:szCs w:val="22"/>
        </w:rPr>
        <w:t xml:space="preserve">, motonetas con o sin sidecar, </w:t>
      </w:r>
      <w:proofErr w:type="spellStart"/>
      <w:proofErr w:type="gramStart"/>
      <w:r w:rsidRPr="00B80673">
        <w:rPr>
          <w:rFonts w:ascii="Arial" w:eastAsia="Verdana" w:hAnsi="Arial" w:cs="Arial"/>
          <w:sz w:val="22"/>
          <w:szCs w:val="22"/>
        </w:rPr>
        <w:t>motofurgones</w:t>
      </w:r>
      <w:proofErr w:type="spellEnd"/>
      <w:r w:rsidRPr="00B80673">
        <w:rPr>
          <w:rFonts w:ascii="Arial" w:eastAsia="Verdana" w:hAnsi="Arial" w:cs="Arial"/>
          <w:sz w:val="22"/>
          <w:szCs w:val="22"/>
        </w:rPr>
        <w:t xml:space="preserve">  y</w:t>
      </w:r>
      <w:proofErr w:type="gramEnd"/>
      <w:r w:rsidRPr="00B80673">
        <w:rPr>
          <w:rFonts w:ascii="Arial" w:eastAsia="Verdana" w:hAnsi="Arial" w:cs="Arial"/>
          <w:sz w:val="22"/>
          <w:szCs w:val="22"/>
        </w:rPr>
        <w:t xml:space="preserve"> ciclomotores:</w:t>
      </w:r>
    </w:p>
    <w:p w:rsidR="005D07F8" w:rsidRPr="00B80673" w:rsidRDefault="005D07F8" w:rsidP="005D07F8">
      <w:pPr>
        <w:jc w:val="both"/>
        <w:rPr>
          <w:rFonts w:ascii="Arial" w:eastAsia="Verdana" w:hAnsi="Arial" w:cs="Arial"/>
          <w:sz w:val="22"/>
          <w:szCs w:val="22"/>
        </w:rPr>
      </w:pPr>
    </w:p>
    <w:tbl>
      <w:tblPr>
        <w:tblW w:w="9540" w:type="dxa"/>
        <w:tblInd w:w="-80" w:type="dxa"/>
        <w:tblLayout w:type="fixed"/>
        <w:tblLook w:val="0400" w:firstRow="0" w:lastRow="0" w:firstColumn="0" w:lastColumn="0" w:noHBand="0" w:noVBand="1"/>
      </w:tblPr>
      <w:tblGrid>
        <w:gridCol w:w="1200"/>
        <w:gridCol w:w="1360"/>
        <w:gridCol w:w="1340"/>
        <w:gridCol w:w="1420"/>
        <w:gridCol w:w="1420"/>
        <w:gridCol w:w="1500"/>
        <w:gridCol w:w="1300"/>
      </w:tblGrid>
      <w:tr w:rsidR="005D07F8" w:rsidRPr="00B80673" w:rsidTr="008F3EA1">
        <w:trPr>
          <w:trHeight w:val="40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5"/>
                <w:szCs w:val="15"/>
              </w:rPr>
            </w:pPr>
            <w:r w:rsidRPr="00B80673">
              <w:rPr>
                <w:rFonts w:ascii="Arial" w:eastAsia="Verdana" w:hAnsi="Arial" w:cs="Arial"/>
                <w:b/>
                <w:color w:val="000000"/>
                <w:sz w:val="15"/>
                <w:szCs w:val="15"/>
              </w:rPr>
              <w:t>AÑO</w:t>
            </w:r>
          </w:p>
        </w:tc>
        <w:tc>
          <w:tcPr>
            <w:tcW w:w="136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5"/>
                <w:szCs w:val="15"/>
              </w:rPr>
            </w:pPr>
            <w:r w:rsidRPr="00B80673">
              <w:rPr>
                <w:rFonts w:ascii="Arial" w:eastAsia="Verdana" w:hAnsi="Arial" w:cs="Arial"/>
                <w:b/>
                <w:color w:val="000000"/>
                <w:sz w:val="15"/>
                <w:szCs w:val="15"/>
              </w:rPr>
              <w:t>Hasta 50 cc</w:t>
            </w:r>
          </w:p>
        </w:tc>
        <w:tc>
          <w:tcPr>
            <w:tcW w:w="134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5"/>
                <w:szCs w:val="15"/>
              </w:rPr>
            </w:pPr>
            <w:r w:rsidRPr="00B80673">
              <w:rPr>
                <w:rFonts w:ascii="Arial" w:eastAsia="Verdana" w:hAnsi="Arial" w:cs="Arial"/>
                <w:b/>
                <w:color w:val="000000"/>
                <w:sz w:val="15"/>
                <w:szCs w:val="15"/>
              </w:rPr>
              <w:t>De más de 50 a 150 cc</w:t>
            </w:r>
          </w:p>
        </w:tc>
        <w:tc>
          <w:tcPr>
            <w:tcW w:w="142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5"/>
                <w:szCs w:val="15"/>
              </w:rPr>
            </w:pPr>
            <w:r w:rsidRPr="00B80673">
              <w:rPr>
                <w:rFonts w:ascii="Arial" w:eastAsia="Verdana" w:hAnsi="Arial" w:cs="Arial"/>
                <w:b/>
                <w:color w:val="000000"/>
                <w:sz w:val="15"/>
                <w:szCs w:val="15"/>
              </w:rPr>
              <w:t>De más de 150 a 240 cc</w:t>
            </w:r>
          </w:p>
        </w:tc>
        <w:tc>
          <w:tcPr>
            <w:tcW w:w="142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5"/>
                <w:szCs w:val="15"/>
              </w:rPr>
            </w:pPr>
            <w:r w:rsidRPr="00B80673">
              <w:rPr>
                <w:rFonts w:ascii="Arial" w:eastAsia="Verdana" w:hAnsi="Arial" w:cs="Arial"/>
                <w:b/>
                <w:color w:val="000000"/>
                <w:sz w:val="15"/>
                <w:szCs w:val="15"/>
              </w:rPr>
              <w:t>De más de 240 a 500 cc</w:t>
            </w:r>
          </w:p>
        </w:tc>
        <w:tc>
          <w:tcPr>
            <w:tcW w:w="150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5"/>
                <w:szCs w:val="15"/>
              </w:rPr>
            </w:pPr>
            <w:r w:rsidRPr="00B80673">
              <w:rPr>
                <w:rFonts w:ascii="Arial" w:eastAsia="Verdana" w:hAnsi="Arial" w:cs="Arial"/>
                <w:b/>
                <w:color w:val="000000"/>
                <w:sz w:val="15"/>
                <w:szCs w:val="15"/>
              </w:rPr>
              <w:t>De más de 500 a 750 cc</w:t>
            </w:r>
          </w:p>
        </w:tc>
        <w:tc>
          <w:tcPr>
            <w:tcW w:w="130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5"/>
                <w:szCs w:val="15"/>
              </w:rPr>
            </w:pPr>
            <w:r w:rsidRPr="00B80673">
              <w:rPr>
                <w:rFonts w:ascii="Arial" w:eastAsia="Verdana" w:hAnsi="Arial" w:cs="Arial"/>
                <w:b/>
                <w:color w:val="000000"/>
                <w:sz w:val="15"/>
                <w:szCs w:val="15"/>
              </w:rPr>
              <w:t>Más de 750 cc</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2023</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1,277.00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3,645.00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5,772.00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7,898.00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11,847.00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21,870.00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2022</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1,094.00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3,038.00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5,468.00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7,290.00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10,632.00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19,440.00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2021</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912.00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2,735.00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4,253.00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6,075.00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9,113.00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15,188.00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2020</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791.00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2,430.00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3,950.00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5,468.00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8,505.00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13,365.00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2019</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630.00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2,127.00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3,645.00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4,860.00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7,290.00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12,150.00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2018</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1,977.00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3,038.00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4,253.00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6,075.00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10,328.00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2017</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1,763.00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2,735.00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3,645.00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5,468.00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9,113.00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2016</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1,520.00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2,430.00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3,342.00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4,860.00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8,505.00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2015</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1,520.00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2,127.00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3,038.00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4,253.00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7,595.00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2014</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1,215.00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1,823.00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2,585.00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3,950.00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6,987.00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2013</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1,094.00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1,701.00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2,066.00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3,524.00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6,075.00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2012</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912.00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1,337.00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1,823.00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3,038.00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5,165.00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2011</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729.00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1,215.00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1,701.00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2,735.00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4,557.00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2010</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608.00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1,094.00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1,520.00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2,127.00</w:t>
            </w:r>
          </w:p>
        </w:tc>
        <w:tc>
          <w:tcPr>
            <w:tcW w:w="13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3,950.00</w:t>
            </w:r>
          </w:p>
        </w:tc>
      </w:tr>
    </w:tbl>
    <w:p w:rsidR="005D07F8" w:rsidRPr="00B80673" w:rsidRDefault="005D07F8" w:rsidP="005D07F8">
      <w:pPr>
        <w:pBdr>
          <w:top w:val="nil"/>
          <w:left w:val="nil"/>
          <w:bottom w:val="nil"/>
          <w:right w:val="nil"/>
          <w:between w:val="nil"/>
        </w:pBdr>
        <w:ind w:left="1425"/>
        <w:rPr>
          <w:rFonts w:ascii="Arial" w:eastAsia="Verdana" w:hAnsi="Arial" w:cs="Arial"/>
          <w:color w:val="000000"/>
        </w:rPr>
      </w:pPr>
    </w:p>
    <w:p w:rsidR="005D07F8" w:rsidRPr="00B80673" w:rsidRDefault="005D07F8" w:rsidP="005D07F8">
      <w:pPr>
        <w:numPr>
          <w:ilvl w:val="0"/>
          <w:numId w:val="3"/>
        </w:numPr>
        <w:pBdr>
          <w:top w:val="nil"/>
          <w:left w:val="nil"/>
          <w:bottom w:val="nil"/>
          <w:right w:val="nil"/>
          <w:between w:val="nil"/>
        </w:pBdr>
        <w:ind w:left="357" w:hanging="357"/>
        <w:rPr>
          <w:rFonts w:ascii="Arial" w:eastAsia="Verdana" w:hAnsi="Arial" w:cs="Arial"/>
          <w:color w:val="000000"/>
          <w:sz w:val="22"/>
          <w:szCs w:val="22"/>
        </w:rPr>
      </w:pPr>
      <w:r w:rsidRPr="00B80673">
        <w:rPr>
          <w:rFonts w:ascii="Arial" w:eastAsia="Verdana" w:hAnsi="Arial" w:cs="Arial"/>
          <w:color w:val="000000"/>
          <w:sz w:val="22"/>
          <w:szCs w:val="22"/>
        </w:rPr>
        <w:lastRenderedPageBreak/>
        <w:t xml:space="preserve">Acoplados de Turismo, Casas Rodantes, </w:t>
      </w:r>
      <w:proofErr w:type="spellStart"/>
      <w:r w:rsidRPr="00B80673">
        <w:rPr>
          <w:rFonts w:ascii="Arial" w:eastAsia="Verdana" w:hAnsi="Arial" w:cs="Arial"/>
          <w:color w:val="000000"/>
          <w:sz w:val="22"/>
          <w:szCs w:val="22"/>
        </w:rPr>
        <w:t>Trailers</w:t>
      </w:r>
      <w:proofErr w:type="spellEnd"/>
      <w:r w:rsidRPr="00B80673">
        <w:rPr>
          <w:rFonts w:ascii="Arial" w:eastAsia="Verdana" w:hAnsi="Arial" w:cs="Arial"/>
          <w:color w:val="000000"/>
          <w:sz w:val="22"/>
          <w:szCs w:val="22"/>
        </w:rPr>
        <w:t xml:space="preserve"> y similares:</w:t>
      </w:r>
    </w:p>
    <w:p w:rsidR="005D07F8" w:rsidRPr="00B80673" w:rsidRDefault="005D07F8" w:rsidP="005D07F8">
      <w:pPr>
        <w:pBdr>
          <w:top w:val="nil"/>
          <w:left w:val="nil"/>
          <w:bottom w:val="nil"/>
          <w:right w:val="nil"/>
          <w:between w:val="nil"/>
        </w:pBdr>
        <w:ind w:left="1425"/>
        <w:rPr>
          <w:rFonts w:ascii="Arial" w:eastAsia="Verdana" w:hAnsi="Arial" w:cs="Arial"/>
          <w:color w:val="000000"/>
          <w:sz w:val="22"/>
          <w:szCs w:val="22"/>
        </w:rPr>
      </w:pPr>
    </w:p>
    <w:tbl>
      <w:tblPr>
        <w:tblW w:w="8240" w:type="dxa"/>
        <w:tblInd w:w="-80" w:type="dxa"/>
        <w:tblLayout w:type="fixed"/>
        <w:tblLook w:val="0400" w:firstRow="0" w:lastRow="0" w:firstColumn="0" w:lastColumn="0" w:noHBand="0" w:noVBand="1"/>
      </w:tblPr>
      <w:tblGrid>
        <w:gridCol w:w="1200"/>
        <w:gridCol w:w="1360"/>
        <w:gridCol w:w="1340"/>
        <w:gridCol w:w="1420"/>
        <w:gridCol w:w="1420"/>
        <w:gridCol w:w="1500"/>
      </w:tblGrid>
      <w:tr w:rsidR="005D07F8" w:rsidRPr="00B80673" w:rsidTr="008F3EA1">
        <w:trPr>
          <w:trHeight w:val="43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6"/>
                <w:szCs w:val="16"/>
              </w:rPr>
            </w:pPr>
            <w:r w:rsidRPr="00B80673">
              <w:rPr>
                <w:rFonts w:ascii="Arial" w:eastAsia="Verdana" w:hAnsi="Arial" w:cs="Arial"/>
                <w:b/>
                <w:color w:val="000000"/>
                <w:sz w:val="16"/>
                <w:szCs w:val="16"/>
              </w:rPr>
              <w:t>AÑO</w:t>
            </w:r>
          </w:p>
        </w:tc>
        <w:tc>
          <w:tcPr>
            <w:tcW w:w="136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6"/>
                <w:szCs w:val="16"/>
              </w:rPr>
            </w:pPr>
            <w:r w:rsidRPr="00B80673">
              <w:rPr>
                <w:rFonts w:ascii="Arial" w:eastAsia="Verdana" w:hAnsi="Arial" w:cs="Arial"/>
                <w:b/>
                <w:color w:val="000000"/>
                <w:sz w:val="16"/>
                <w:szCs w:val="16"/>
              </w:rPr>
              <w:t>Hasta 150 Kg</w:t>
            </w:r>
          </w:p>
        </w:tc>
        <w:tc>
          <w:tcPr>
            <w:tcW w:w="134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6"/>
                <w:szCs w:val="16"/>
              </w:rPr>
            </w:pPr>
            <w:r w:rsidRPr="00B80673">
              <w:rPr>
                <w:rFonts w:ascii="Arial" w:eastAsia="Verdana" w:hAnsi="Arial" w:cs="Arial"/>
                <w:b/>
                <w:color w:val="000000"/>
                <w:sz w:val="16"/>
                <w:szCs w:val="16"/>
              </w:rPr>
              <w:t xml:space="preserve">De </w:t>
            </w:r>
            <w:proofErr w:type="spellStart"/>
            <w:r w:rsidRPr="00B80673">
              <w:rPr>
                <w:rFonts w:ascii="Arial" w:eastAsia="Verdana" w:hAnsi="Arial" w:cs="Arial"/>
                <w:b/>
                <w:color w:val="000000"/>
                <w:sz w:val="16"/>
                <w:szCs w:val="16"/>
              </w:rPr>
              <w:t>mas</w:t>
            </w:r>
            <w:proofErr w:type="spellEnd"/>
            <w:r w:rsidRPr="00B80673">
              <w:rPr>
                <w:rFonts w:ascii="Arial" w:eastAsia="Verdana" w:hAnsi="Arial" w:cs="Arial"/>
                <w:b/>
                <w:color w:val="000000"/>
                <w:sz w:val="16"/>
                <w:szCs w:val="16"/>
              </w:rPr>
              <w:t xml:space="preserve"> de 150 a400 Kg</w:t>
            </w:r>
          </w:p>
        </w:tc>
        <w:tc>
          <w:tcPr>
            <w:tcW w:w="142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6"/>
                <w:szCs w:val="16"/>
              </w:rPr>
            </w:pPr>
            <w:r w:rsidRPr="00B80673">
              <w:rPr>
                <w:rFonts w:ascii="Arial" w:eastAsia="Verdana" w:hAnsi="Arial" w:cs="Arial"/>
                <w:b/>
                <w:color w:val="000000"/>
                <w:sz w:val="16"/>
                <w:szCs w:val="16"/>
              </w:rPr>
              <w:t>De más de 400 a800 Kg</w:t>
            </w:r>
          </w:p>
        </w:tc>
        <w:tc>
          <w:tcPr>
            <w:tcW w:w="142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6"/>
                <w:szCs w:val="16"/>
              </w:rPr>
            </w:pPr>
            <w:r w:rsidRPr="00B80673">
              <w:rPr>
                <w:rFonts w:ascii="Arial" w:eastAsia="Verdana" w:hAnsi="Arial" w:cs="Arial"/>
                <w:b/>
                <w:color w:val="000000"/>
                <w:sz w:val="16"/>
                <w:szCs w:val="16"/>
              </w:rPr>
              <w:t>De más de 800 a1800 Kg</w:t>
            </w:r>
          </w:p>
        </w:tc>
        <w:tc>
          <w:tcPr>
            <w:tcW w:w="1500" w:type="dxa"/>
            <w:tcBorders>
              <w:top w:val="single" w:sz="8" w:space="0" w:color="000000"/>
              <w:left w:val="nil"/>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6"/>
                <w:szCs w:val="16"/>
              </w:rPr>
            </w:pPr>
            <w:r w:rsidRPr="00B80673">
              <w:rPr>
                <w:rFonts w:ascii="Arial" w:eastAsia="Verdana" w:hAnsi="Arial" w:cs="Arial"/>
                <w:b/>
                <w:color w:val="000000"/>
                <w:sz w:val="16"/>
                <w:szCs w:val="16"/>
              </w:rPr>
              <w:t>Más de  1800 Kg</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2023</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1,631.00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2,856.00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5,085.00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12,599.00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26,393.00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2022</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1,421.00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2,577.00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4,776.00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11,622.00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24,546.00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2021</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1,155.00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2,069.00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3,839.00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9,318.00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19,635.00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2020</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1,020.00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1,872.00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3,395.00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8,300.00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17,535.00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2019</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929.00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1,671.00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3,324.00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6,882.00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15,770.00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2018</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860.00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1,496.00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2,823.00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6,824.00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14,394.00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2017</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755.00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1,335.00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2,487.00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5,961.00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12,630.00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2016</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657.00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1,196.00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2,168.00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5,322.00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11,219.00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2015</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590.00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1,091.00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1,961.00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4,805.00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10,160.00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2014</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540.00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959.00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1,764.00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4,308.00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9,105.00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2013</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477.00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860.00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1,566.00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3,839.00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8,057.00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2012</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410.00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755.00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1,364.00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3,324.00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7,020.00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2011</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339.00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657.00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1,155.00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2,823.00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5,961.00</w:t>
            </w:r>
          </w:p>
        </w:tc>
      </w:tr>
      <w:tr w:rsidR="005D07F8" w:rsidRPr="00B80673" w:rsidTr="008F3EA1">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center"/>
              <w:rPr>
                <w:rFonts w:ascii="Arial" w:eastAsia="Verdana" w:hAnsi="Arial" w:cs="Arial"/>
                <w:b/>
                <w:color w:val="000000"/>
                <w:sz w:val="17"/>
                <w:szCs w:val="17"/>
              </w:rPr>
            </w:pPr>
            <w:r w:rsidRPr="00B80673">
              <w:rPr>
                <w:rFonts w:ascii="Arial" w:eastAsia="Verdana" w:hAnsi="Arial" w:cs="Arial"/>
                <w:b/>
                <w:color w:val="000000"/>
                <w:sz w:val="17"/>
                <w:szCs w:val="17"/>
              </w:rPr>
              <w:t>2010</w:t>
            </w:r>
          </w:p>
        </w:tc>
        <w:tc>
          <w:tcPr>
            <w:tcW w:w="13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321.00</w:t>
            </w:r>
          </w:p>
        </w:tc>
        <w:tc>
          <w:tcPr>
            <w:tcW w:w="134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590.00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1,020.00</w:t>
            </w:r>
          </w:p>
        </w:tc>
        <w:tc>
          <w:tcPr>
            <w:tcW w:w="142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2,559.00</w:t>
            </w:r>
          </w:p>
        </w:tc>
        <w:tc>
          <w:tcPr>
            <w:tcW w:w="150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22"/>
                <w:szCs w:val="22"/>
              </w:rPr>
            </w:pPr>
            <w:r w:rsidRPr="00B80673">
              <w:rPr>
                <w:rFonts w:ascii="Arial" w:eastAsia="Verdana" w:hAnsi="Arial" w:cs="Arial"/>
                <w:color w:val="000000"/>
                <w:sz w:val="22"/>
                <w:szCs w:val="22"/>
              </w:rPr>
              <w:t>5,355.00</w:t>
            </w:r>
          </w:p>
        </w:tc>
      </w:tr>
    </w:tbl>
    <w:p w:rsidR="005D07F8" w:rsidRPr="00B80673" w:rsidRDefault="005D07F8" w:rsidP="005D07F8">
      <w:pPr>
        <w:jc w:val="both"/>
        <w:rPr>
          <w:rFonts w:ascii="Arial" w:eastAsia="Verdana" w:hAnsi="Arial" w:cs="Arial"/>
          <w:sz w:val="22"/>
          <w:szCs w:val="22"/>
        </w:rPr>
      </w:pPr>
    </w:p>
    <w:p w:rsidR="005D07F8" w:rsidRPr="00B80673" w:rsidRDefault="005D07F8" w:rsidP="005D07F8">
      <w:pPr>
        <w:ind w:left="426"/>
        <w:jc w:val="both"/>
        <w:rPr>
          <w:rFonts w:ascii="Arial" w:eastAsia="Verdana" w:hAnsi="Arial" w:cs="Arial"/>
          <w:sz w:val="22"/>
          <w:szCs w:val="22"/>
        </w:rPr>
      </w:pPr>
      <w:r w:rsidRPr="00B80673">
        <w:rPr>
          <w:rFonts w:ascii="Arial" w:eastAsia="Verdana" w:hAnsi="Arial" w:cs="Arial"/>
          <w:sz w:val="22"/>
          <w:szCs w:val="22"/>
        </w:rPr>
        <w:t>Las denominadas casas rodantes autopropulsadas abonarán la contribución conforme lo que corresponda al vehículo sobre el que se encuentran montadas con un adicional del veinticinco por ciento (25 %).</w:t>
      </w:r>
    </w:p>
    <w:p w:rsidR="005D07F8" w:rsidRPr="00B80673" w:rsidRDefault="005D07F8" w:rsidP="005D07F8">
      <w:pPr>
        <w:jc w:val="both"/>
        <w:rPr>
          <w:rFonts w:ascii="Arial" w:eastAsia="Verdana" w:hAnsi="Arial" w:cs="Arial"/>
          <w:sz w:val="22"/>
          <w:szCs w:val="22"/>
        </w:rPr>
      </w:pPr>
    </w:p>
    <w:p w:rsidR="005D07F8" w:rsidRPr="00B80673" w:rsidRDefault="005D07F8" w:rsidP="005D07F8">
      <w:pPr>
        <w:numPr>
          <w:ilvl w:val="0"/>
          <w:numId w:val="3"/>
        </w:numPr>
        <w:pBdr>
          <w:top w:val="nil"/>
          <w:left w:val="nil"/>
          <w:bottom w:val="nil"/>
          <w:right w:val="nil"/>
          <w:between w:val="nil"/>
        </w:pBdr>
        <w:ind w:left="357" w:hanging="357"/>
        <w:rPr>
          <w:rFonts w:ascii="Arial" w:eastAsia="Verdana" w:hAnsi="Arial" w:cs="Arial"/>
          <w:color w:val="000000"/>
          <w:sz w:val="22"/>
          <w:szCs w:val="22"/>
        </w:rPr>
      </w:pPr>
      <w:r w:rsidRPr="00B80673">
        <w:rPr>
          <w:rFonts w:ascii="Arial" w:eastAsia="Verdana" w:hAnsi="Arial" w:cs="Arial"/>
          <w:color w:val="000000"/>
          <w:sz w:val="22"/>
          <w:szCs w:val="22"/>
        </w:rPr>
        <w:t>Las moto-cabinas y las micro-</w:t>
      </w:r>
      <w:proofErr w:type="spellStart"/>
      <w:r w:rsidRPr="00B80673">
        <w:rPr>
          <w:rFonts w:ascii="Arial" w:eastAsia="Verdana" w:hAnsi="Arial" w:cs="Arial"/>
          <w:color w:val="000000"/>
          <w:sz w:val="22"/>
          <w:szCs w:val="22"/>
        </w:rPr>
        <w:t>coupés</w:t>
      </w:r>
      <w:proofErr w:type="spellEnd"/>
      <w:r w:rsidRPr="00B80673">
        <w:rPr>
          <w:rFonts w:ascii="Arial" w:eastAsia="Verdana" w:hAnsi="Arial" w:cs="Arial"/>
          <w:color w:val="000000"/>
          <w:sz w:val="22"/>
          <w:szCs w:val="22"/>
        </w:rPr>
        <w:t xml:space="preserve"> abonarán Pesos UN </w:t>
      </w:r>
      <w:proofErr w:type="gramStart"/>
      <w:r w:rsidRPr="00B80673">
        <w:rPr>
          <w:rFonts w:ascii="Arial" w:eastAsia="Verdana" w:hAnsi="Arial" w:cs="Arial"/>
          <w:color w:val="000000"/>
          <w:sz w:val="22"/>
          <w:szCs w:val="22"/>
        </w:rPr>
        <w:t>MIL(</w:t>
      </w:r>
      <w:proofErr w:type="gramEnd"/>
      <w:r w:rsidRPr="00B80673">
        <w:rPr>
          <w:rFonts w:ascii="Arial" w:eastAsia="Verdana" w:hAnsi="Arial" w:cs="Arial"/>
          <w:color w:val="000000"/>
          <w:sz w:val="22"/>
          <w:szCs w:val="22"/>
        </w:rPr>
        <w:t>$ 1.000,00).</w:t>
      </w:r>
    </w:p>
    <w:p w:rsidR="005D07F8" w:rsidRPr="00B80673" w:rsidRDefault="005D07F8" w:rsidP="005D07F8">
      <w:pPr>
        <w:pBdr>
          <w:top w:val="nil"/>
          <w:left w:val="nil"/>
          <w:bottom w:val="nil"/>
          <w:right w:val="nil"/>
          <w:between w:val="nil"/>
        </w:pBdr>
        <w:ind w:left="1425"/>
        <w:rPr>
          <w:rFonts w:ascii="Arial" w:eastAsia="Verdana" w:hAnsi="Arial" w:cs="Arial"/>
          <w:color w:val="000000"/>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Artículo71</w:t>
      </w:r>
      <w:proofErr w:type="gramStart"/>
      <w:r w:rsidRPr="00B80673">
        <w:rPr>
          <w:rFonts w:ascii="Arial" w:eastAsia="Verdana" w:hAnsi="Arial" w:cs="Arial"/>
          <w:b/>
          <w:sz w:val="22"/>
          <w:szCs w:val="22"/>
        </w:rPr>
        <w:t>°.-</w:t>
      </w:r>
      <w:proofErr w:type="gramEnd"/>
      <w:r w:rsidRPr="00B80673">
        <w:rPr>
          <w:rFonts w:ascii="Arial" w:eastAsia="Verdana" w:hAnsi="Arial" w:cs="Arial"/>
          <w:sz w:val="22"/>
          <w:szCs w:val="22"/>
        </w:rPr>
        <w:t>Fíjaseen los siguientes importes la contribución  mínima correspondiente a cada tipo de automotor y/o acoplado, el que a su vez resultará aplicable para los modelos 2009 y anteriores:</w:t>
      </w:r>
    </w:p>
    <w:p w:rsidR="005D07F8" w:rsidRPr="00B80673" w:rsidRDefault="005D07F8" w:rsidP="005D07F8">
      <w:pPr>
        <w:jc w:val="both"/>
        <w:rPr>
          <w:rFonts w:ascii="Arial" w:eastAsia="Verdana" w:hAnsi="Arial" w:cs="Arial"/>
          <w:i/>
          <w:sz w:val="23"/>
          <w:szCs w:val="23"/>
        </w:rPr>
      </w:pPr>
    </w:p>
    <w:tbl>
      <w:tblPr>
        <w:tblW w:w="9700" w:type="dxa"/>
        <w:tblInd w:w="-80" w:type="dxa"/>
        <w:tblLayout w:type="fixed"/>
        <w:tblLook w:val="0400" w:firstRow="0" w:lastRow="0" w:firstColumn="0" w:lastColumn="0" w:noHBand="0" w:noVBand="1"/>
      </w:tblPr>
      <w:tblGrid>
        <w:gridCol w:w="7540"/>
        <w:gridCol w:w="2160"/>
      </w:tblGrid>
      <w:tr w:rsidR="005D07F8" w:rsidRPr="00B80673" w:rsidTr="008F3EA1">
        <w:trPr>
          <w:trHeight w:val="315"/>
        </w:trPr>
        <w:tc>
          <w:tcPr>
            <w:tcW w:w="7540" w:type="dxa"/>
            <w:tcBorders>
              <w:top w:val="single" w:sz="8" w:space="0" w:color="000000"/>
              <w:left w:val="single" w:sz="8" w:space="0" w:color="000000"/>
              <w:bottom w:val="single" w:sz="8" w:space="0" w:color="000000"/>
              <w:right w:val="nil"/>
            </w:tcBorders>
            <w:shd w:val="clear" w:color="auto" w:fill="auto"/>
            <w:vAlign w:val="center"/>
          </w:tcPr>
          <w:p w:rsidR="005D07F8" w:rsidRPr="00B80673" w:rsidRDefault="005D07F8" w:rsidP="008F3EA1">
            <w:pPr>
              <w:rPr>
                <w:rFonts w:ascii="Arial" w:eastAsia="Verdana" w:hAnsi="Arial" w:cs="Arial"/>
                <w:b/>
                <w:color w:val="000000"/>
                <w:sz w:val="17"/>
                <w:szCs w:val="17"/>
              </w:rPr>
            </w:pPr>
            <w:r w:rsidRPr="00B80673">
              <w:rPr>
                <w:rFonts w:ascii="Arial" w:eastAsia="Verdana" w:hAnsi="Arial" w:cs="Arial"/>
                <w:b/>
                <w:color w:val="000000"/>
                <w:sz w:val="17"/>
                <w:szCs w:val="17"/>
              </w:rPr>
              <w:t>Automóviles, rurales , ambulancias, autos fúnebres</w:t>
            </w: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17"/>
                <w:szCs w:val="17"/>
              </w:rPr>
            </w:pPr>
            <w:r w:rsidRPr="00B80673">
              <w:rPr>
                <w:rFonts w:ascii="Arial" w:eastAsia="Verdana" w:hAnsi="Arial" w:cs="Arial"/>
                <w:color w:val="000000"/>
                <w:sz w:val="17"/>
                <w:szCs w:val="17"/>
              </w:rPr>
              <w:t>4.500,00</w:t>
            </w:r>
          </w:p>
        </w:tc>
      </w:tr>
      <w:tr w:rsidR="005D07F8" w:rsidRPr="00B80673" w:rsidTr="008F3EA1">
        <w:trPr>
          <w:trHeight w:val="315"/>
        </w:trPr>
        <w:tc>
          <w:tcPr>
            <w:tcW w:w="7540" w:type="dxa"/>
            <w:tcBorders>
              <w:top w:val="nil"/>
              <w:left w:val="single" w:sz="8" w:space="0" w:color="000000"/>
              <w:bottom w:val="single" w:sz="8" w:space="0" w:color="000000"/>
              <w:right w:val="nil"/>
            </w:tcBorders>
            <w:shd w:val="clear" w:color="auto" w:fill="auto"/>
            <w:vAlign w:val="center"/>
          </w:tcPr>
          <w:p w:rsidR="005D07F8" w:rsidRPr="00B80673" w:rsidRDefault="005D07F8" w:rsidP="008F3EA1">
            <w:pPr>
              <w:rPr>
                <w:rFonts w:ascii="Arial" w:eastAsia="Verdana" w:hAnsi="Arial" w:cs="Arial"/>
                <w:b/>
                <w:color w:val="000000"/>
                <w:sz w:val="17"/>
                <w:szCs w:val="17"/>
              </w:rPr>
            </w:pPr>
            <w:r w:rsidRPr="00B80673">
              <w:rPr>
                <w:rFonts w:ascii="Arial" w:eastAsia="Verdana" w:hAnsi="Arial" w:cs="Arial"/>
                <w:b/>
                <w:color w:val="000000"/>
                <w:sz w:val="17"/>
                <w:szCs w:val="17"/>
              </w:rPr>
              <w:t>Camionetas, Jeep y Furgones</w:t>
            </w:r>
          </w:p>
        </w:tc>
        <w:tc>
          <w:tcPr>
            <w:tcW w:w="216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17"/>
                <w:szCs w:val="17"/>
              </w:rPr>
            </w:pPr>
            <w:r w:rsidRPr="00B80673">
              <w:rPr>
                <w:rFonts w:ascii="Arial" w:eastAsia="Verdana" w:hAnsi="Arial" w:cs="Arial"/>
                <w:color w:val="000000"/>
                <w:sz w:val="17"/>
                <w:szCs w:val="17"/>
              </w:rPr>
              <w:t>5.000,00</w:t>
            </w:r>
          </w:p>
        </w:tc>
      </w:tr>
      <w:tr w:rsidR="005D07F8" w:rsidRPr="00B80673" w:rsidTr="008F3EA1">
        <w:trPr>
          <w:trHeight w:val="315"/>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b/>
                <w:color w:val="000000"/>
                <w:sz w:val="17"/>
                <w:szCs w:val="17"/>
              </w:rPr>
            </w:pPr>
            <w:r w:rsidRPr="00B80673">
              <w:rPr>
                <w:rFonts w:ascii="Arial" w:eastAsia="Verdana" w:hAnsi="Arial" w:cs="Arial"/>
                <w:b/>
                <w:color w:val="000000"/>
                <w:sz w:val="17"/>
                <w:szCs w:val="17"/>
              </w:rPr>
              <w:t xml:space="preserve">Camiones </w:t>
            </w:r>
          </w:p>
        </w:tc>
      </w:tr>
      <w:tr w:rsidR="005D07F8" w:rsidRPr="00B80673" w:rsidTr="008F3EA1">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7"/>
                <w:szCs w:val="17"/>
              </w:rPr>
            </w:pPr>
            <w:r w:rsidRPr="00B80673">
              <w:rPr>
                <w:rFonts w:ascii="Arial" w:eastAsia="Verdana" w:hAnsi="Arial" w:cs="Arial"/>
                <w:color w:val="000000"/>
                <w:sz w:val="17"/>
                <w:szCs w:val="17"/>
              </w:rPr>
              <w:t>Hasta 15.000 Kg</w:t>
            </w:r>
          </w:p>
        </w:tc>
        <w:tc>
          <w:tcPr>
            <w:tcW w:w="21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17"/>
                <w:szCs w:val="17"/>
              </w:rPr>
            </w:pPr>
            <w:r w:rsidRPr="00B80673">
              <w:rPr>
                <w:rFonts w:ascii="Arial" w:eastAsia="Verdana" w:hAnsi="Arial" w:cs="Arial"/>
                <w:color w:val="000000"/>
                <w:sz w:val="17"/>
                <w:szCs w:val="17"/>
              </w:rPr>
              <w:t>6.000,00</w:t>
            </w:r>
          </w:p>
        </w:tc>
      </w:tr>
      <w:tr w:rsidR="005D07F8" w:rsidRPr="00B80673" w:rsidTr="008F3EA1">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7"/>
                <w:szCs w:val="17"/>
              </w:rPr>
            </w:pPr>
            <w:r w:rsidRPr="00B80673">
              <w:rPr>
                <w:rFonts w:ascii="Arial" w:eastAsia="Verdana" w:hAnsi="Arial" w:cs="Arial"/>
                <w:color w:val="000000"/>
                <w:sz w:val="17"/>
                <w:szCs w:val="17"/>
              </w:rPr>
              <w:t xml:space="preserve">       De más de 15.000 Kg</w:t>
            </w:r>
          </w:p>
        </w:tc>
        <w:tc>
          <w:tcPr>
            <w:tcW w:w="21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17"/>
                <w:szCs w:val="17"/>
              </w:rPr>
            </w:pPr>
            <w:r w:rsidRPr="00B80673">
              <w:rPr>
                <w:rFonts w:ascii="Arial" w:eastAsia="Verdana" w:hAnsi="Arial" w:cs="Arial"/>
                <w:color w:val="000000"/>
                <w:sz w:val="17"/>
                <w:szCs w:val="17"/>
              </w:rPr>
              <w:t>12.000,00</w:t>
            </w:r>
          </w:p>
        </w:tc>
      </w:tr>
      <w:tr w:rsidR="005D07F8" w:rsidRPr="00B80673" w:rsidTr="008F3EA1">
        <w:trPr>
          <w:trHeight w:val="315"/>
        </w:trPr>
        <w:tc>
          <w:tcPr>
            <w:tcW w:w="7540" w:type="dxa"/>
            <w:tcBorders>
              <w:top w:val="nil"/>
              <w:left w:val="single" w:sz="8" w:space="0" w:color="000000"/>
              <w:bottom w:val="single" w:sz="8" w:space="0" w:color="000000"/>
              <w:right w:val="nil"/>
            </w:tcBorders>
            <w:shd w:val="clear" w:color="auto" w:fill="auto"/>
            <w:vAlign w:val="center"/>
          </w:tcPr>
          <w:p w:rsidR="005D07F8" w:rsidRPr="00B80673" w:rsidRDefault="005D07F8" w:rsidP="008F3EA1">
            <w:pPr>
              <w:rPr>
                <w:rFonts w:ascii="Arial" w:eastAsia="Verdana" w:hAnsi="Arial" w:cs="Arial"/>
                <w:b/>
                <w:color w:val="000000"/>
                <w:sz w:val="17"/>
                <w:szCs w:val="17"/>
              </w:rPr>
            </w:pPr>
            <w:r w:rsidRPr="00B80673">
              <w:rPr>
                <w:rFonts w:ascii="Arial" w:eastAsia="Verdana" w:hAnsi="Arial" w:cs="Arial"/>
                <w:b/>
                <w:color w:val="000000"/>
                <w:sz w:val="17"/>
                <w:szCs w:val="17"/>
              </w:rPr>
              <w:t>Colectivos</w:t>
            </w:r>
          </w:p>
        </w:tc>
        <w:tc>
          <w:tcPr>
            <w:tcW w:w="216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17"/>
                <w:szCs w:val="17"/>
              </w:rPr>
            </w:pPr>
            <w:r w:rsidRPr="00B80673">
              <w:rPr>
                <w:rFonts w:ascii="Arial" w:eastAsia="Verdana" w:hAnsi="Arial" w:cs="Arial"/>
                <w:color w:val="000000"/>
                <w:sz w:val="17"/>
                <w:szCs w:val="17"/>
              </w:rPr>
              <w:t>9.000,00</w:t>
            </w:r>
          </w:p>
        </w:tc>
      </w:tr>
      <w:tr w:rsidR="005D07F8" w:rsidRPr="00B80673" w:rsidTr="008F3EA1">
        <w:trPr>
          <w:trHeight w:val="315"/>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b/>
                <w:color w:val="000000"/>
                <w:sz w:val="17"/>
                <w:szCs w:val="17"/>
              </w:rPr>
            </w:pPr>
            <w:r w:rsidRPr="00B80673">
              <w:rPr>
                <w:rFonts w:ascii="Arial" w:eastAsia="Verdana" w:hAnsi="Arial" w:cs="Arial"/>
                <w:b/>
                <w:color w:val="000000"/>
                <w:sz w:val="17"/>
                <w:szCs w:val="17"/>
              </w:rPr>
              <w:t>Acoplados de Carga</w:t>
            </w:r>
          </w:p>
        </w:tc>
      </w:tr>
      <w:tr w:rsidR="005D07F8" w:rsidRPr="00B80673" w:rsidTr="008F3EA1">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7"/>
                <w:szCs w:val="17"/>
              </w:rPr>
            </w:pPr>
            <w:r w:rsidRPr="00B80673">
              <w:rPr>
                <w:rFonts w:ascii="Arial" w:eastAsia="Verdana" w:hAnsi="Arial" w:cs="Arial"/>
                <w:color w:val="000000"/>
                <w:sz w:val="17"/>
                <w:szCs w:val="17"/>
              </w:rPr>
              <w:t>Hasta 5.000 Kg</w:t>
            </w:r>
          </w:p>
        </w:tc>
        <w:tc>
          <w:tcPr>
            <w:tcW w:w="21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17"/>
                <w:szCs w:val="17"/>
              </w:rPr>
            </w:pPr>
            <w:r w:rsidRPr="00B80673">
              <w:rPr>
                <w:rFonts w:ascii="Arial" w:eastAsia="Verdana" w:hAnsi="Arial" w:cs="Arial"/>
                <w:color w:val="000000"/>
                <w:sz w:val="17"/>
                <w:szCs w:val="17"/>
              </w:rPr>
              <w:t>4.500,00</w:t>
            </w:r>
          </w:p>
        </w:tc>
      </w:tr>
      <w:tr w:rsidR="005D07F8" w:rsidRPr="00B80673" w:rsidTr="008F3EA1">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7"/>
                <w:szCs w:val="17"/>
              </w:rPr>
            </w:pPr>
            <w:r w:rsidRPr="00B80673">
              <w:rPr>
                <w:rFonts w:ascii="Arial" w:eastAsia="Verdana" w:hAnsi="Arial" w:cs="Arial"/>
                <w:color w:val="000000"/>
                <w:sz w:val="17"/>
                <w:szCs w:val="17"/>
              </w:rPr>
              <w:t>De 5.001 a15.000 Kg</w:t>
            </w:r>
          </w:p>
        </w:tc>
        <w:tc>
          <w:tcPr>
            <w:tcW w:w="21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17"/>
                <w:szCs w:val="17"/>
              </w:rPr>
            </w:pPr>
            <w:r w:rsidRPr="00B80673">
              <w:rPr>
                <w:rFonts w:ascii="Arial" w:eastAsia="Verdana" w:hAnsi="Arial" w:cs="Arial"/>
                <w:color w:val="000000"/>
                <w:sz w:val="17"/>
                <w:szCs w:val="17"/>
              </w:rPr>
              <w:t>6.500,00</w:t>
            </w:r>
          </w:p>
        </w:tc>
      </w:tr>
      <w:tr w:rsidR="005D07F8" w:rsidRPr="00B80673" w:rsidTr="008F3EA1">
        <w:trPr>
          <w:trHeight w:val="315"/>
        </w:trPr>
        <w:tc>
          <w:tcPr>
            <w:tcW w:w="7540" w:type="dxa"/>
            <w:tcBorders>
              <w:top w:val="nil"/>
              <w:left w:val="single" w:sz="8" w:space="0" w:color="000000"/>
              <w:bottom w:val="single" w:sz="8" w:space="0" w:color="000000"/>
              <w:right w:val="nil"/>
            </w:tcBorders>
            <w:shd w:val="clear" w:color="auto" w:fill="auto"/>
            <w:vAlign w:val="center"/>
          </w:tcPr>
          <w:p w:rsidR="005D07F8" w:rsidRPr="00B80673" w:rsidRDefault="005D07F8" w:rsidP="008F3EA1">
            <w:pPr>
              <w:rPr>
                <w:rFonts w:ascii="Arial" w:eastAsia="Verdana" w:hAnsi="Arial" w:cs="Arial"/>
                <w:color w:val="000000"/>
                <w:sz w:val="17"/>
                <w:szCs w:val="17"/>
              </w:rPr>
            </w:pPr>
            <w:r w:rsidRPr="00B80673">
              <w:rPr>
                <w:rFonts w:ascii="Arial" w:eastAsia="Verdana" w:hAnsi="Arial" w:cs="Arial"/>
                <w:color w:val="000000"/>
                <w:sz w:val="17"/>
                <w:szCs w:val="17"/>
              </w:rPr>
              <w:t xml:space="preserve">De </w:t>
            </w:r>
            <w:proofErr w:type="spellStart"/>
            <w:r w:rsidRPr="00B80673">
              <w:rPr>
                <w:rFonts w:ascii="Arial" w:eastAsia="Verdana" w:hAnsi="Arial" w:cs="Arial"/>
                <w:color w:val="000000"/>
                <w:sz w:val="17"/>
                <w:szCs w:val="17"/>
              </w:rPr>
              <w:t>mas</w:t>
            </w:r>
            <w:proofErr w:type="spellEnd"/>
            <w:r w:rsidRPr="00B80673">
              <w:rPr>
                <w:rFonts w:ascii="Arial" w:eastAsia="Verdana" w:hAnsi="Arial" w:cs="Arial"/>
                <w:color w:val="000000"/>
                <w:sz w:val="17"/>
                <w:szCs w:val="17"/>
              </w:rPr>
              <w:t xml:space="preserve"> de 15.000 Kg</w:t>
            </w:r>
          </w:p>
        </w:tc>
        <w:tc>
          <w:tcPr>
            <w:tcW w:w="2160"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jc w:val="right"/>
              <w:rPr>
                <w:rFonts w:ascii="Arial" w:eastAsia="Verdana" w:hAnsi="Arial" w:cs="Arial"/>
                <w:color w:val="000000"/>
                <w:sz w:val="17"/>
                <w:szCs w:val="17"/>
              </w:rPr>
            </w:pPr>
            <w:r w:rsidRPr="00B80673">
              <w:rPr>
                <w:rFonts w:ascii="Arial" w:eastAsia="Verdana" w:hAnsi="Arial" w:cs="Arial"/>
                <w:color w:val="000000"/>
                <w:sz w:val="17"/>
                <w:szCs w:val="17"/>
              </w:rPr>
              <w:t>9.500,00</w:t>
            </w:r>
          </w:p>
        </w:tc>
      </w:tr>
    </w:tbl>
    <w:p w:rsidR="005D07F8" w:rsidRPr="00B80673" w:rsidRDefault="005D07F8" w:rsidP="005D07F8">
      <w:pPr>
        <w:pBdr>
          <w:top w:val="nil"/>
          <w:left w:val="nil"/>
          <w:bottom w:val="nil"/>
          <w:right w:val="nil"/>
          <w:between w:val="nil"/>
        </w:pBdr>
        <w:rPr>
          <w:rFonts w:ascii="Arial" w:eastAsia="Verdana" w:hAnsi="Arial" w:cs="Arial"/>
          <w:color w:val="000000"/>
        </w:rPr>
      </w:pPr>
    </w:p>
    <w:tbl>
      <w:tblPr>
        <w:tblW w:w="767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70"/>
      </w:tblGrid>
      <w:tr w:rsidR="005D07F8" w:rsidRPr="00B80673" w:rsidTr="008F3EA1">
        <w:trPr>
          <w:trHeight w:val="229"/>
        </w:trPr>
        <w:tc>
          <w:tcPr>
            <w:tcW w:w="7670" w:type="dxa"/>
            <w:shd w:val="clear" w:color="auto" w:fill="auto"/>
            <w:vAlign w:val="bottom"/>
          </w:tcPr>
          <w:p w:rsidR="005D07F8" w:rsidRPr="00B80673" w:rsidRDefault="005D07F8" w:rsidP="008F3EA1">
            <w:pPr>
              <w:pBdr>
                <w:top w:val="nil"/>
                <w:left w:val="nil"/>
                <w:bottom w:val="nil"/>
                <w:right w:val="nil"/>
                <w:between w:val="nil"/>
              </w:pBdr>
              <w:rPr>
                <w:rFonts w:ascii="Arial" w:eastAsia="Verdana" w:hAnsi="Arial" w:cs="Arial"/>
                <w:color w:val="000000"/>
                <w:sz w:val="17"/>
                <w:szCs w:val="17"/>
              </w:rPr>
            </w:pPr>
            <w:r w:rsidRPr="00B80673">
              <w:rPr>
                <w:rFonts w:ascii="Arial" w:eastAsia="Verdana" w:hAnsi="Arial" w:cs="Arial"/>
                <w:color w:val="000000"/>
                <w:sz w:val="17"/>
                <w:szCs w:val="17"/>
              </w:rPr>
              <w:t>Modelos Exentos</w:t>
            </w:r>
          </w:p>
        </w:tc>
      </w:tr>
      <w:tr w:rsidR="005D07F8" w:rsidRPr="00B80673" w:rsidTr="008F3EA1">
        <w:trPr>
          <w:trHeight w:val="229"/>
        </w:trPr>
        <w:tc>
          <w:tcPr>
            <w:tcW w:w="7670" w:type="dxa"/>
            <w:shd w:val="clear" w:color="auto" w:fill="auto"/>
            <w:vAlign w:val="bottom"/>
          </w:tcPr>
          <w:p w:rsidR="005D07F8" w:rsidRPr="00B80673" w:rsidRDefault="005D07F8" w:rsidP="008F3EA1">
            <w:pPr>
              <w:pBdr>
                <w:top w:val="nil"/>
                <w:left w:val="nil"/>
                <w:bottom w:val="nil"/>
                <w:right w:val="nil"/>
                <w:between w:val="nil"/>
              </w:pBdr>
              <w:rPr>
                <w:rFonts w:ascii="Arial" w:eastAsia="Verdana" w:hAnsi="Arial" w:cs="Arial"/>
                <w:color w:val="000000"/>
                <w:sz w:val="17"/>
                <w:szCs w:val="17"/>
              </w:rPr>
            </w:pPr>
            <w:r w:rsidRPr="00B80673">
              <w:rPr>
                <w:rFonts w:ascii="Arial" w:eastAsia="Verdana" w:hAnsi="Arial" w:cs="Arial"/>
                <w:color w:val="000000"/>
                <w:sz w:val="17"/>
                <w:szCs w:val="17"/>
              </w:rPr>
              <w:t>Ciclomotores Modelos 2013 y anteriores</w:t>
            </w:r>
          </w:p>
        </w:tc>
      </w:tr>
      <w:tr w:rsidR="005D07F8" w:rsidRPr="00B80673" w:rsidTr="008F3EA1">
        <w:trPr>
          <w:trHeight w:val="229"/>
        </w:trPr>
        <w:tc>
          <w:tcPr>
            <w:tcW w:w="7670" w:type="dxa"/>
            <w:shd w:val="clear" w:color="auto" w:fill="auto"/>
            <w:vAlign w:val="bottom"/>
          </w:tcPr>
          <w:p w:rsidR="005D07F8" w:rsidRPr="00B80673" w:rsidRDefault="005D07F8" w:rsidP="008F3EA1">
            <w:pPr>
              <w:pBdr>
                <w:top w:val="nil"/>
                <w:left w:val="nil"/>
                <w:bottom w:val="nil"/>
                <w:right w:val="nil"/>
                <w:between w:val="nil"/>
              </w:pBdr>
              <w:rPr>
                <w:rFonts w:ascii="Arial" w:eastAsia="Verdana" w:hAnsi="Arial" w:cs="Arial"/>
                <w:color w:val="000000"/>
                <w:sz w:val="17"/>
                <w:szCs w:val="17"/>
              </w:rPr>
            </w:pPr>
            <w:r w:rsidRPr="00B80673">
              <w:rPr>
                <w:rFonts w:ascii="Arial" w:eastAsia="Verdana" w:hAnsi="Arial" w:cs="Arial"/>
                <w:color w:val="000000"/>
                <w:sz w:val="17"/>
                <w:szCs w:val="17"/>
              </w:rPr>
              <w:t xml:space="preserve">Otros: Modelos 2002 y anteriores </w:t>
            </w:r>
          </w:p>
        </w:tc>
      </w:tr>
    </w:tbl>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72</w:t>
      </w:r>
      <w:r w:rsidRPr="00B80673">
        <w:rPr>
          <w:rFonts w:ascii="Arial" w:eastAsia="Verdana" w:hAnsi="Arial" w:cs="Arial"/>
          <w:b/>
        </w:rPr>
        <w:t>º.-</w:t>
      </w:r>
      <w:r w:rsidRPr="00B80673">
        <w:rPr>
          <w:rFonts w:ascii="Arial" w:eastAsia="Verdana" w:hAnsi="Arial" w:cs="Arial"/>
          <w:sz w:val="22"/>
          <w:szCs w:val="22"/>
        </w:rPr>
        <w:t>La contribución del presente Título, se podrá abonar a partir del mes de febrero de 2023 de la siguiente manera:</w:t>
      </w:r>
    </w:p>
    <w:p w:rsidR="005D07F8" w:rsidRPr="00B80673" w:rsidRDefault="005D07F8" w:rsidP="005D07F8">
      <w:pPr>
        <w:jc w:val="both"/>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w:t>
      </w:r>
      <w:r w:rsidRPr="00B80673">
        <w:rPr>
          <w:rFonts w:ascii="Arial" w:eastAsia="Verdana" w:hAnsi="Arial" w:cs="Arial"/>
          <w:sz w:val="22"/>
          <w:szCs w:val="22"/>
        </w:rPr>
        <w:t xml:space="preserve"> Contado Total: con el 10% de descuento hasta el día 17 de </w:t>
      </w:r>
      <w:proofErr w:type="gramStart"/>
      <w:r w:rsidRPr="00B80673">
        <w:rPr>
          <w:rFonts w:ascii="Arial" w:eastAsia="Verdana" w:hAnsi="Arial" w:cs="Arial"/>
          <w:sz w:val="22"/>
          <w:szCs w:val="22"/>
        </w:rPr>
        <w:t>Abril</w:t>
      </w:r>
      <w:proofErr w:type="gramEnd"/>
      <w:r w:rsidRPr="00B80673">
        <w:rPr>
          <w:rFonts w:ascii="Arial" w:eastAsia="Verdana" w:hAnsi="Arial" w:cs="Arial"/>
          <w:sz w:val="22"/>
          <w:szCs w:val="22"/>
        </w:rPr>
        <w:t xml:space="preserve"> de 2023.-</w:t>
      </w: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b)</w:t>
      </w:r>
      <w:r w:rsidRPr="00B80673">
        <w:rPr>
          <w:rFonts w:ascii="Arial" w:eastAsia="Verdana" w:hAnsi="Arial" w:cs="Arial"/>
          <w:sz w:val="22"/>
          <w:szCs w:val="22"/>
        </w:rPr>
        <w:t xml:space="preserve"> En cuotas: Fijándose un plan de seis </w:t>
      </w:r>
      <w:proofErr w:type="gramStart"/>
      <w:r w:rsidRPr="00B80673">
        <w:rPr>
          <w:rFonts w:ascii="Arial" w:eastAsia="Verdana" w:hAnsi="Arial" w:cs="Arial"/>
          <w:sz w:val="22"/>
          <w:szCs w:val="22"/>
        </w:rPr>
        <w:t>cuotas  venciendo</w:t>
      </w:r>
      <w:proofErr w:type="gramEnd"/>
      <w:r w:rsidRPr="00B80673">
        <w:rPr>
          <w:rFonts w:ascii="Arial" w:eastAsia="Verdana" w:hAnsi="Arial" w:cs="Arial"/>
          <w:sz w:val="22"/>
          <w:szCs w:val="22"/>
        </w:rPr>
        <w:t>:</w:t>
      </w:r>
    </w:p>
    <w:p w:rsidR="005D07F8" w:rsidRPr="00B80673" w:rsidRDefault="005D07F8" w:rsidP="005D07F8">
      <w:pPr>
        <w:jc w:val="both"/>
        <w:rPr>
          <w:rFonts w:ascii="Arial" w:eastAsia="Verdana" w:hAnsi="Arial" w:cs="Arial"/>
          <w:sz w:val="22"/>
          <w:szCs w:val="22"/>
        </w:rPr>
      </w:pPr>
    </w:p>
    <w:tbl>
      <w:tblPr>
        <w:tblW w:w="6946" w:type="dxa"/>
        <w:tblInd w:w="851" w:type="dxa"/>
        <w:tblLayout w:type="fixed"/>
        <w:tblLook w:val="0000" w:firstRow="0" w:lastRow="0" w:firstColumn="0" w:lastColumn="0" w:noHBand="0" w:noVBand="0"/>
      </w:tblPr>
      <w:tblGrid>
        <w:gridCol w:w="2268"/>
        <w:gridCol w:w="4678"/>
      </w:tblGrid>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La Primera</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17 de Marzo de 2023</w:t>
            </w:r>
          </w:p>
        </w:tc>
      </w:tr>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La Segunda</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17 de Abril de 2023</w:t>
            </w:r>
          </w:p>
        </w:tc>
      </w:tr>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La Tercera</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16 de Junio de 2023</w:t>
            </w:r>
          </w:p>
        </w:tc>
      </w:tr>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La Cuarta</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16 de Agosto de 2023</w:t>
            </w:r>
          </w:p>
        </w:tc>
      </w:tr>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La Quinta</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16 de Octubre de 2023</w:t>
            </w:r>
          </w:p>
        </w:tc>
      </w:tr>
      <w:tr w:rsidR="005D07F8" w:rsidRPr="00B80673" w:rsidTr="008F3EA1">
        <w:tc>
          <w:tcPr>
            <w:tcW w:w="226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La Sexta</w:t>
            </w:r>
          </w:p>
        </w:tc>
        <w:tc>
          <w:tcPr>
            <w:tcW w:w="4678" w:type="dxa"/>
          </w:tcPr>
          <w:p w:rsidR="005D07F8" w:rsidRPr="00B80673" w:rsidRDefault="005D07F8" w:rsidP="008F3EA1">
            <w:pPr>
              <w:jc w:val="both"/>
              <w:rPr>
                <w:rFonts w:ascii="Arial" w:eastAsia="Verdana" w:hAnsi="Arial" w:cs="Arial"/>
                <w:sz w:val="22"/>
                <w:szCs w:val="22"/>
              </w:rPr>
            </w:pPr>
            <w:r w:rsidRPr="00B80673">
              <w:rPr>
                <w:rFonts w:ascii="Arial" w:eastAsia="Verdana" w:hAnsi="Arial" w:cs="Arial"/>
                <w:sz w:val="22"/>
                <w:szCs w:val="22"/>
              </w:rPr>
              <w:t>El 15 de Diciembre de 2023</w:t>
            </w:r>
          </w:p>
        </w:tc>
      </w:tr>
    </w:tbl>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roofErr w:type="gramStart"/>
      <w:r w:rsidRPr="00B80673">
        <w:rPr>
          <w:rFonts w:ascii="Arial" w:eastAsia="Verdana" w:hAnsi="Arial" w:cs="Arial"/>
          <w:sz w:val="22"/>
          <w:szCs w:val="22"/>
        </w:rPr>
        <w:t>La cuotas</w:t>
      </w:r>
      <w:proofErr w:type="gramEnd"/>
      <w:r w:rsidRPr="00B80673">
        <w:rPr>
          <w:rFonts w:ascii="Arial" w:eastAsia="Verdana" w:hAnsi="Arial" w:cs="Arial"/>
          <w:sz w:val="22"/>
          <w:szCs w:val="22"/>
        </w:rPr>
        <w:t xml:space="preserve"> serán la sexta parte de la contribución básica anual. Vencido el plazo para el pago de contado, el contribuyente que opte por cancelar total o parcialmente la Contribución anual, podrá pagar la misma abonando las cuotas restantes a la fecha de presentación, al valor de la siguiente cuota no vencida.</w:t>
      </w:r>
    </w:p>
    <w:p w:rsidR="005D07F8" w:rsidRPr="00B80673" w:rsidRDefault="005D07F8" w:rsidP="005D07F8">
      <w:pPr>
        <w:jc w:val="both"/>
        <w:rPr>
          <w:rFonts w:ascii="Arial" w:eastAsia="Verdana" w:hAnsi="Arial" w:cs="Arial"/>
          <w:sz w:val="22"/>
          <w:szCs w:val="22"/>
        </w:rPr>
      </w:pPr>
    </w:p>
    <w:p w:rsidR="005D07F8" w:rsidRPr="00B80673" w:rsidRDefault="005D07F8" w:rsidP="005D07F8">
      <w:pPr>
        <w:numPr>
          <w:ilvl w:val="0"/>
          <w:numId w:val="7"/>
        </w:numPr>
        <w:pBdr>
          <w:top w:val="nil"/>
          <w:left w:val="nil"/>
          <w:bottom w:val="nil"/>
          <w:right w:val="nil"/>
          <w:between w:val="nil"/>
        </w:pBdr>
        <w:ind w:left="426" w:hanging="426"/>
        <w:jc w:val="both"/>
        <w:rPr>
          <w:rFonts w:ascii="Arial" w:eastAsia="Verdana" w:hAnsi="Arial" w:cs="Arial"/>
          <w:color w:val="000000"/>
          <w:sz w:val="22"/>
          <w:szCs w:val="22"/>
        </w:rPr>
      </w:pPr>
      <w:r w:rsidRPr="00B80673">
        <w:rPr>
          <w:rFonts w:ascii="Arial" w:eastAsia="Verdana" w:hAnsi="Arial" w:cs="Arial"/>
          <w:color w:val="000000"/>
          <w:sz w:val="22"/>
          <w:szCs w:val="22"/>
        </w:rPr>
        <w:t xml:space="preserve">Los titulares de automotores que no posean deuda al momento del vencimiento de cada cuota tendrán derecho a un 15% de descuento en dicha cuota no vencida. De la misma manera, si se regulariza la deuda con posterioridad a la liquidación de la cuota anual, se podrá solicitar la re-liquidación con el descuento </w:t>
      </w:r>
      <w:proofErr w:type="gramStart"/>
      <w:r w:rsidRPr="00B80673">
        <w:rPr>
          <w:rFonts w:ascii="Arial" w:eastAsia="Verdana" w:hAnsi="Arial" w:cs="Arial"/>
          <w:color w:val="000000"/>
          <w:sz w:val="22"/>
          <w:szCs w:val="22"/>
        </w:rPr>
        <w:t>correspondiente.-</w:t>
      </w:r>
      <w:proofErr w:type="gramEnd"/>
    </w:p>
    <w:p w:rsidR="005D07F8" w:rsidRPr="00B80673" w:rsidRDefault="005D07F8" w:rsidP="005D07F8">
      <w:pPr>
        <w:pBdr>
          <w:top w:val="nil"/>
          <w:left w:val="nil"/>
          <w:bottom w:val="nil"/>
          <w:right w:val="nil"/>
          <w:between w:val="nil"/>
        </w:pBdr>
        <w:ind w:left="426"/>
        <w:jc w:val="both"/>
        <w:rPr>
          <w:rFonts w:ascii="Arial" w:eastAsia="Verdana" w:hAnsi="Arial" w:cs="Arial"/>
          <w:color w:val="000000"/>
          <w:sz w:val="22"/>
          <w:szCs w:val="22"/>
        </w:rPr>
      </w:pPr>
    </w:p>
    <w:p w:rsidR="005D07F8" w:rsidRPr="00B80673" w:rsidRDefault="005D07F8" w:rsidP="005D07F8">
      <w:pPr>
        <w:numPr>
          <w:ilvl w:val="0"/>
          <w:numId w:val="7"/>
        </w:numPr>
        <w:pBdr>
          <w:top w:val="nil"/>
          <w:left w:val="nil"/>
          <w:bottom w:val="nil"/>
          <w:right w:val="nil"/>
          <w:between w:val="nil"/>
        </w:pBdr>
        <w:ind w:left="426" w:hanging="426"/>
        <w:jc w:val="both"/>
        <w:rPr>
          <w:rFonts w:ascii="Arial" w:eastAsia="Verdana" w:hAnsi="Arial" w:cs="Arial"/>
          <w:color w:val="000000"/>
          <w:sz w:val="22"/>
          <w:szCs w:val="22"/>
        </w:rPr>
      </w:pPr>
      <w:r w:rsidRPr="00B80673">
        <w:rPr>
          <w:rFonts w:ascii="Arial" w:eastAsia="Verdana" w:hAnsi="Arial" w:cs="Arial"/>
          <w:color w:val="000000"/>
          <w:sz w:val="22"/>
          <w:szCs w:val="22"/>
        </w:rPr>
        <w:t>Los contribuyentes que adhieran al domicilio fiscal electrónico obtendrán un cinco por ciento (5%) de descuento en los montos establecidos anteriormente.</w:t>
      </w:r>
    </w:p>
    <w:p w:rsidR="005D07F8" w:rsidRPr="00B80673" w:rsidRDefault="005D07F8" w:rsidP="005D07F8">
      <w:pPr>
        <w:pBdr>
          <w:top w:val="nil"/>
          <w:left w:val="nil"/>
          <w:bottom w:val="nil"/>
          <w:right w:val="nil"/>
          <w:between w:val="nil"/>
        </w:pBdr>
        <w:ind w:left="426"/>
        <w:jc w:val="both"/>
        <w:rPr>
          <w:rFonts w:ascii="Arial" w:eastAsia="Verdana" w:hAnsi="Arial" w:cs="Arial"/>
          <w:color w:val="000000"/>
          <w:sz w:val="22"/>
          <w:szCs w:val="22"/>
        </w:rPr>
      </w:pPr>
    </w:p>
    <w:p w:rsidR="005D07F8" w:rsidRPr="00B80673" w:rsidRDefault="005D07F8" w:rsidP="005D07F8">
      <w:pPr>
        <w:pBdr>
          <w:top w:val="nil"/>
          <w:left w:val="nil"/>
          <w:bottom w:val="nil"/>
          <w:right w:val="nil"/>
          <w:between w:val="nil"/>
        </w:pBdr>
        <w:ind w:left="426"/>
        <w:jc w:val="both"/>
        <w:rPr>
          <w:rFonts w:ascii="Arial" w:eastAsia="Verdana" w:hAnsi="Arial" w:cs="Arial"/>
          <w:color w:val="000000"/>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r w:rsidRPr="00B80673">
        <w:rPr>
          <w:rFonts w:ascii="Arial" w:hAnsi="Arial" w:cs="Arial"/>
        </w:rPr>
        <w:br w:type="page"/>
      </w:r>
      <w:r w:rsidRPr="00B80673">
        <w:rPr>
          <w:rFonts w:ascii="Arial" w:eastAsia="Verdana" w:hAnsi="Arial" w:cs="Arial"/>
          <w:b/>
          <w:sz w:val="22"/>
          <w:szCs w:val="22"/>
        </w:rPr>
        <w:lastRenderedPageBreak/>
        <w:t>TÍTULO XIV</w:t>
      </w: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r w:rsidRPr="00B80673">
        <w:rPr>
          <w:rFonts w:ascii="Arial" w:eastAsia="Verdana" w:hAnsi="Arial" w:cs="Arial"/>
          <w:b/>
          <w:sz w:val="22"/>
          <w:szCs w:val="22"/>
        </w:rPr>
        <w:t>CONTRIBUCION QUE INCIDE SOBRE EL CONSUMO DE GAS NATURAL</w:t>
      </w: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73</w:t>
      </w:r>
      <w:r w:rsidRPr="00B80673">
        <w:rPr>
          <w:rFonts w:ascii="Arial" w:eastAsia="Verdana" w:hAnsi="Arial" w:cs="Arial"/>
          <w:b/>
        </w:rPr>
        <w:t>º.-</w:t>
      </w:r>
      <w:r w:rsidRPr="00B80673">
        <w:rPr>
          <w:rFonts w:ascii="Arial" w:eastAsia="Verdana" w:hAnsi="Arial" w:cs="Arial"/>
          <w:sz w:val="22"/>
          <w:szCs w:val="22"/>
        </w:rPr>
        <w:t>Fíjase un derecho sobre el total neto facturado por la Empresa Distribuidora de Gas del Centro S.A. a cada usuario del suministro de Gas Natural, equivalente al diez por ciento (10</w:t>
      </w:r>
      <w:proofErr w:type="gramStart"/>
      <w:r w:rsidRPr="00B80673">
        <w:rPr>
          <w:rFonts w:ascii="Arial" w:eastAsia="Verdana" w:hAnsi="Arial" w:cs="Arial"/>
          <w:sz w:val="22"/>
          <w:szCs w:val="22"/>
        </w:rPr>
        <w:t>%).-</w:t>
      </w:r>
      <w:proofErr w:type="gramEnd"/>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74</w:t>
      </w:r>
      <w:r w:rsidRPr="00B80673">
        <w:rPr>
          <w:rFonts w:ascii="Arial" w:eastAsia="Verdana" w:hAnsi="Arial" w:cs="Arial"/>
          <w:b/>
        </w:rPr>
        <w:t>º.-</w:t>
      </w:r>
      <w:r w:rsidRPr="00B80673">
        <w:rPr>
          <w:rFonts w:ascii="Arial" w:eastAsia="Verdana" w:hAnsi="Arial" w:cs="Arial"/>
          <w:sz w:val="22"/>
          <w:szCs w:val="22"/>
        </w:rPr>
        <w:t xml:space="preserve">Estos Importes se deducirán de los montos que la Distribuidora de Gas del Centro S.A. deba rendir mensualmente a la Municipalidad de Monte Cristo, conforme al convenio suscripto </w:t>
      </w:r>
      <w:proofErr w:type="gramStart"/>
      <w:r w:rsidRPr="00B80673">
        <w:rPr>
          <w:rFonts w:ascii="Arial" w:eastAsia="Verdana" w:hAnsi="Arial" w:cs="Arial"/>
          <w:sz w:val="22"/>
          <w:szCs w:val="22"/>
        </w:rPr>
        <w:t>oportunamente.-</w:t>
      </w:r>
      <w:proofErr w:type="gramEnd"/>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center"/>
        <w:rPr>
          <w:rFonts w:ascii="Arial" w:eastAsia="Verdana" w:hAnsi="Arial" w:cs="Arial"/>
          <w:b/>
          <w:sz w:val="22"/>
          <w:szCs w:val="22"/>
        </w:rPr>
      </w:pPr>
      <w:r w:rsidRPr="00B80673">
        <w:rPr>
          <w:rFonts w:ascii="Arial" w:eastAsia="Verdana" w:hAnsi="Arial" w:cs="Arial"/>
          <w:b/>
          <w:sz w:val="22"/>
          <w:szCs w:val="22"/>
        </w:rPr>
        <w:t>TÍTULO XV</w:t>
      </w: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roofErr w:type="gramStart"/>
      <w:r w:rsidRPr="00B80673">
        <w:rPr>
          <w:rFonts w:ascii="Arial" w:eastAsia="Verdana" w:hAnsi="Arial" w:cs="Arial"/>
          <w:b/>
          <w:sz w:val="22"/>
          <w:szCs w:val="22"/>
        </w:rPr>
        <w:t>DISPOSICIONES  COMPLEMENTARIAS</w:t>
      </w:r>
      <w:proofErr w:type="gramEnd"/>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75</w:t>
      </w:r>
      <w:r w:rsidRPr="00B80673">
        <w:rPr>
          <w:rFonts w:ascii="Arial" w:eastAsia="Verdana" w:hAnsi="Arial" w:cs="Arial"/>
          <w:b/>
        </w:rPr>
        <w:t>º.-</w:t>
      </w:r>
      <w:r w:rsidRPr="00B80673">
        <w:rPr>
          <w:rFonts w:ascii="Arial" w:eastAsia="Verdana" w:hAnsi="Arial" w:cs="Arial"/>
          <w:sz w:val="22"/>
          <w:szCs w:val="22"/>
        </w:rPr>
        <w:t xml:space="preserve"> La presente Ordenanza Tarifaria regirá a partir del día primero (1ro) de Enero del dos mil veintitrés (2023), quedando derogada toda disposición que se oponga a </w:t>
      </w:r>
      <w:proofErr w:type="gramStart"/>
      <w:r w:rsidRPr="00B80673">
        <w:rPr>
          <w:rFonts w:ascii="Arial" w:eastAsia="Verdana" w:hAnsi="Arial" w:cs="Arial"/>
          <w:sz w:val="22"/>
          <w:szCs w:val="22"/>
        </w:rPr>
        <w:t>ella.-</w:t>
      </w:r>
      <w:proofErr w:type="gramEnd"/>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76</w:t>
      </w:r>
      <w:r w:rsidRPr="00B80673">
        <w:rPr>
          <w:rFonts w:ascii="Arial" w:eastAsia="Verdana" w:hAnsi="Arial" w:cs="Arial"/>
          <w:b/>
        </w:rPr>
        <w:t>º.-</w:t>
      </w:r>
      <w:r w:rsidRPr="00B80673">
        <w:rPr>
          <w:rFonts w:ascii="Arial" w:eastAsia="Verdana" w:hAnsi="Arial" w:cs="Arial"/>
          <w:sz w:val="22"/>
          <w:szCs w:val="22"/>
        </w:rPr>
        <w:t>Facúltase al Departamento Ejecutivo para establecer y reglamentar un régimen de presentación espontánea en relación a las deudas de cualquiera de los tributos legislados en la presente, y/</w:t>
      </w:r>
      <w:proofErr w:type="spellStart"/>
      <w:r w:rsidRPr="00B80673">
        <w:rPr>
          <w:rFonts w:ascii="Arial" w:eastAsia="Verdana" w:hAnsi="Arial" w:cs="Arial"/>
          <w:sz w:val="22"/>
          <w:szCs w:val="22"/>
        </w:rPr>
        <w:t>o</w:t>
      </w:r>
      <w:proofErr w:type="spellEnd"/>
      <w:r w:rsidRPr="00B80673">
        <w:rPr>
          <w:rFonts w:ascii="Arial" w:eastAsia="Verdana" w:hAnsi="Arial" w:cs="Arial"/>
          <w:sz w:val="22"/>
          <w:szCs w:val="22"/>
        </w:rPr>
        <w:t xml:space="preserve"> Ordenanzas Tarifarias anteriores y fijar un plan de pago en cuotas, mediante </w:t>
      </w:r>
      <w:proofErr w:type="gramStart"/>
      <w:r w:rsidRPr="00B80673">
        <w:rPr>
          <w:rFonts w:ascii="Arial" w:eastAsia="Verdana" w:hAnsi="Arial" w:cs="Arial"/>
          <w:sz w:val="22"/>
          <w:szCs w:val="22"/>
        </w:rPr>
        <w:t>Decreto.-</w:t>
      </w:r>
      <w:proofErr w:type="gramEnd"/>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77</w:t>
      </w:r>
      <w:r w:rsidRPr="00B80673">
        <w:rPr>
          <w:rFonts w:ascii="Arial" w:eastAsia="Verdana" w:hAnsi="Arial" w:cs="Arial"/>
          <w:b/>
        </w:rPr>
        <w:t>º.-</w:t>
      </w:r>
      <w:r w:rsidRPr="00B80673">
        <w:rPr>
          <w:rFonts w:ascii="Arial" w:eastAsia="Verdana" w:hAnsi="Arial" w:cs="Arial"/>
          <w:sz w:val="22"/>
          <w:szCs w:val="22"/>
        </w:rPr>
        <w:t xml:space="preserve">El Departamento Ejecutivo Municipal podrá, cuando las circunstancias económicas y financieras lo ameriten, ajustar por Decreto debidamente fundado hasta en un veinte por ciento (20%) los valores monetarios establecidos en la presente Ordenanza para las distintas tasas, aranceles y </w:t>
      </w:r>
      <w:proofErr w:type="gramStart"/>
      <w:r w:rsidRPr="00B80673">
        <w:rPr>
          <w:rFonts w:ascii="Arial" w:eastAsia="Verdana" w:hAnsi="Arial" w:cs="Arial"/>
          <w:sz w:val="22"/>
          <w:szCs w:val="22"/>
        </w:rPr>
        <w:t>servicios.-</w:t>
      </w:r>
      <w:proofErr w:type="gramEnd"/>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b/>
          <w:sz w:val="22"/>
          <w:szCs w:val="22"/>
        </w:rPr>
        <w:t>Artículo 78</w:t>
      </w:r>
      <w:r w:rsidRPr="00B80673">
        <w:rPr>
          <w:rFonts w:ascii="Arial" w:eastAsia="Verdana" w:hAnsi="Arial" w:cs="Arial"/>
          <w:b/>
        </w:rPr>
        <w:t>º.-</w:t>
      </w:r>
      <w:r w:rsidRPr="00B80673">
        <w:rPr>
          <w:rFonts w:ascii="Arial" w:eastAsia="Verdana" w:hAnsi="Arial" w:cs="Arial"/>
          <w:sz w:val="22"/>
          <w:szCs w:val="22"/>
        </w:rPr>
        <w:t xml:space="preserve"> Comuníquese, publíquese, dese al R.M. y </w:t>
      </w:r>
      <w:proofErr w:type="gramStart"/>
      <w:r w:rsidRPr="00B80673">
        <w:rPr>
          <w:rFonts w:ascii="Arial" w:eastAsia="Verdana" w:hAnsi="Arial" w:cs="Arial"/>
          <w:sz w:val="22"/>
          <w:szCs w:val="22"/>
        </w:rPr>
        <w:t>archívese.-</w:t>
      </w:r>
      <w:proofErr w:type="gramEnd"/>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center"/>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both"/>
        <w:rPr>
          <w:rFonts w:ascii="Arial" w:eastAsia="Verdana" w:hAnsi="Arial" w:cs="Arial"/>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center"/>
        <w:rPr>
          <w:rFonts w:ascii="Arial" w:eastAsia="Verdana" w:hAnsi="Arial" w:cs="Arial"/>
          <w:b/>
          <w:sz w:val="22"/>
          <w:szCs w:val="22"/>
        </w:rPr>
      </w:pPr>
      <w:r w:rsidRPr="00B80673">
        <w:rPr>
          <w:rFonts w:ascii="Arial" w:eastAsia="Verdana" w:hAnsi="Arial" w:cs="Arial"/>
          <w:b/>
          <w:noProof/>
          <w:sz w:val="22"/>
          <w:szCs w:val="22"/>
          <w:lang w:val="en-US" w:eastAsia="en-US"/>
        </w:rPr>
        <w:drawing>
          <wp:anchor distT="0" distB="0" distL="114300" distR="114300" simplePos="0" relativeHeight="251661312" behindDoc="0" locked="0" layoutInCell="1" hidden="0" allowOverlap="1" wp14:anchorId="4B2780FF" wp14:editId="458C8131">
            <wp:simplePos x="0" y="0"/>
            <wp:positionH relativeFrom="page">
              <wp:posOffset>723900</wp:posOffset>
            </wp:positionH>
            <wp:positionV relativeFrom="page">
              <wp:posOffset>1790700</wp:posOffset>
            </wp:positionV>
            <wp:extent cx="6076950" cy="6953250"/>
            <wp:effectExtent l="0" t="0" r="0" b="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076950" cy="6953250"/>
                    </a:xfrm>
                    <a:prstGeom prst="rect">
                      <a:avLst/>
                    </a:prstGeom>
                    <a:ln/>
                  </pic:spPr>
                </pic:pic>
              </a:graphicData>
            </a:graphic>
          </wp:anchor>
        </w:drawing>
      </w:r>
      <w:r w:rsidRPr="00B80673">
        <w:rPr>
          <w:rFonts w:ascii="Arial" w:eastAsia="Verdana" w:hAnsi="Arial" w:cs="Arial"/>
          <w:b/>
          <w:sz w:val="22"/>
          <w:szCs w:val="22"/>
        </w:rPr>
        <w:t xml:space="preserve">PLANILLA ANEXA NRO 1 </w:t>
      </w:r>
    </w:p>
    <w:p w:rsidR="005D07F8" w:rsidRPr="00B80673" w:rsidRDefault="005D07F8" w:rsidP="005D07F8">
      <w:pPr>
        <w:jc w:val="center"/>
        <w:rPr>
          <w:rFonts w:ascii="Arial" w:eastAsia="Verdana" w:hAnsi="Arial" w:cs="Arial"/>
          <w:b/>
          <w:sz w:val="22"/>
          <w:szCs w:val="22"/>
        </w:rPr>
      </w:pPr>
      <w:r w:rsidRPr="00B80673">
        <w:rPr>
          <w:rFonts w:ascii="Arial" w:eastAsia="Verdana" w:hAnsi="Arial" w:cs="Arial"/>
          <w:b/>
          <w:sz w:val="22"/>
          <w:szCs w:val="22"/>
        </w:rPr>
        <w:lastRenderedPageBreak/>
        <w:t>TITULO I</w:t>
      </w:r>
    </w:p>
    <w:p w:rsidR="005D07F8" w:rsidRPr="00B80673" w:rsidRDefault="005D07F8" w:rsidP="005D07F8">
      <w:pPr>
        <w:jc w:val="center"/>
        <w:rPr>
          <w:rFonts w:ascii="Arial" w:eastAsia="Verdana" w:hAnsi="Arial" w:cs="Arial"/>
          <w:b/>
          <w:sz w:val="22"/>
          <w:szCs w:val="22"/>
        </w:rPr>
      </w:pPr>
    </w:p>
    <w:p w:rsidR="005D07F8" w:rsidRPr="00B80673" w:rsidRDefault="005D07F8" w:rsidP="005D07F8">
      <w:pPr>
        <w:jc w:val="both"/>
        <w:rPr>
          <w:rFonts w:ascii="Arial" w:eastAsia="Verdana" w:hAnsi="Arial" w:cs="Arial"/>
          <w:sz w:val="22"/>
          <w:szCs w:val="22"/>
        </w:rPr>
      </w:pPr>
      <w:r w:rsidRPr="00B80673">
        <w:rPr>
          <w:rFonts w:ascii="Arial" w:eastAsia="Verdana" w:hAnsi="Arial" w:cs="Arial"/>
          <w:sz w:val="22"/>
          <w:szCs w:val="22"/>
        </w:rPr>
        <w:t xml:space="preserve">Todo inmueble al que se le preste cualquiera de los servicios tarifados en este título, y que no se encuentre contemplado en el listado </w:t>
      </w:r>
      <w:proofErr w:type="gramStart"/>
      <w:r w:rsidRPr="00B80673">
        <w:rPr>
          <w:rFonts w:ascii="Arial" w:eastAsia="Verdana" w:hAnsi="Arial" w:cs="Arial"/>
          <w:sz w:val="22"/>
          <w:szCs w:val="22"/>
        </w:rPr>
        <w:t>anterior,  está</w:t>
      </w:r>
      <w:proofErr w:type="gramEnd"/>
      <w:r w:rsidRPr="00B80673">
        <w:rPr>
          <w:rFonts w:ascii="Arial" w:eastAsia="Verdana" w:hAnsi="Arial" w:cs="Arial"/>
          <w:sz w:val="22"/>
          <w:szCs w:val="22"/>
        </w:rPr>
        <w:t xml:space="preserve"> sujeto a la tributación prevista para  zona A2 desde el inicio de la prestación.</w:t>
      </w:r>
    </w:p>
    <w:p w:rsidR="005D07F8" w:rsidRPr="00B80673" w:rsidRDefault="005D07F8" w:rsidP="005D07F8">
      <w:pPr>
        <w:jc w:val="center"/>
        <w:rPr>
          <w:rFonts w:ascii="Arial" w:eastAsia="Verdana" w:hAnsi="Arial" w:cs="Arial"/>
          <w:sz w:val="22"/>
          <w:szCs w:val="22"/>
        </w:rPr>
      </w:pPr>
      <w:r w:rsidRPr="00B80673">
        <w:rPr>
          <w:rFonts w:ascii="Arial" w:hAnsi="Arial" w:cs="Arial"/>
        </w:rPr>
        <w:br w:type="page"/>
      </w:r>
      <w:proofErr w:type="gramStart"/>
      <w:r w:rsidRPr="00B80673">
        <w:rPr>
          <w:rFonts w:ascii="Arial" w:eastAsia="Verdana" w:hAnsi="Arial" w:cs="Arial"/>
          <w:b/>
          <w:sz w:val="22"/>
          <w:szCs w:val="22"/>
        </w:rPr>
        <w:lastRenderedPageBreak/>
        <w:t>PLANILLAS  ANEXAS</w:t>
      </w:r>
      <w:proofErr w:type="gramEnd"/>
      <w:r w:rsidRPr="00B80673">
        <w:rPr>
          <w:rFonts w:ascii="Arial" w:eastAsia="Verdana" w:hAnsi="Arial" w:cs="Arial"/>
          <w:b/>
          <w:sz w:val="22"/>
          <w:szCs w:val="22"/>
        </w:rPr>
        <w:t xml:space="preserve">  Nro. 2</w:t>
      </w:r>
    </w:p>
    <w:p w:rsidR="005D07F8" w:rsidRPr="00B80673" w:rsidRDefault="005D07F8" w:rsidP="005D07F8">
      <w:pPr>
        <w:jc w:val="both"/>
        <w:rPr>
          <w:rFonts w:ascii="Arial" w:eastAsia="Verdana" w:hAnsi="Arial" w:cs="Arial"/>
          <w:b/>
          <w:sz w:val="22"/>
          <w:szCs w:val="22"/>
        </w:rPr>
      </w:pPr>
    </w:p>
    <w:tbl>
      <w:tblPr>
        <w:tblW w:w="10094" w:type="dxa"/>
        <w:tblLayout w:type="fixed"/>
        <w:tblLook w:val="0400" w:firstRow="0" w:lastRow="0" w:firstColumn="0" w:lastColumn="0" w:noHBand="0" w:noVBand="1"/>
      </w:tblPr>
      <w:tblGrid>
        <w:gridCol w:w="739"/>
        <w:gridCol w:w="3407"/>
        <w:gridCol w:w="816"/>
        <w:gridCol w:w="740"/>
        <w:gridCol w:w="3539"/>
        <w:gridCol w:w="853"/>
      </w:tblGrid>
      <w:tr w:rsidR="005D07F8" w:rsidRPr="00B80673" w:rsidTr="008F3EA1">
        <w:trPr>
          <w:trHeight w:val="314"/>
        </w:trPr>
        <w:tc>
          <w:tcPr>
            <w:tcW w:w="740" w:type="dxa"/>
            <w:tcBorders>
              <w:top w:val="single" w:sz="8" w:space="0" w:color="000000"/>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Código</w:t>
            </w:r>
          </w:p>
        </w:tc>
        <w:tc>
          <w:tcPr>
            <w:tcW w:w="3407" w:type="dxa"/>
            <w:tcBorders>
              <w:top w:val="single" w:sz="8" w:space="0" w:color="000000"/>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CONCEPTO</w:t>
            </w:r>
          </w:p>
        </w:tc>
        <w:tc>
          <w:tcPr>
            <w:tcW w:w="816" w:type="dxa"/>
            <w:tcBorders>
              <w:top w:val="single" w:sz="8" w:space="0" w:color="000000"/>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proofErr w:type="spellStart"/>
            <w:r w:rsidRPr="00B80673">
              <w:rPr>
                <w:rFonts w:ascii="Arial" w:eastAsia="Verdana" w:hAnsi="Arial" w:cs="Arial"/>
                <w:b/>
                <w:color w:val="000000"/>
                <w:sz w:val="14"/>
                <w:szCs w:val="14"/>
              </w:rPr>
              <w:t>Coef</w:t>
            </w:r>
            <w:proofErr w:type="spellEnd"/>
            <w:r w:rsidRPr="00B80673">
              <w:rPr>
                <w:rFonts w:ascii="Arial" w:eastAsia="Verdana" w:hAnsi="Arial" w:cs="Arial"/>
                <w:b/>
                <w:color w:val="000000"/>
                <w:sz w:val="14"/>
                <w:szCs w:val="14"/>
              </w:rPr>
              <w:t>.</w:t>
            </w:r>
          </w:p>
        </w:tc>
        <w:tc>
          <w:tcPr>
            <w:tcW w:w="740" w:type="dxa"/>
            <w:tcBorders>
              <w:top w:val="single" w:sz="8" w:space="0" w:color="000000"/>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Código</w:t>
            </w:r>
          </w:p>
        </w:tc>
        <w:tc>
          <w:tcPr>
            <w:tcW w:w="3539" w:type="dxa"/>
            <w:tcBorders>
              <w:top w:val="single" w:sz="8" w:space="0" w:color="000000"/>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CONCEPTO</w:t>
            </w:r>
          </w:p>
        </w:tc>
        <w:tc>
          <w:tcPr>
            <w:tcW w:w="853" w:type="dxa"/>
            <w:tcBorders>
              <w:top w:val="single" w:sz="8" w:space="0" w:color="000000"/>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proofErr w:type="spellStart"/>
            <w:r w:rsidRPr="00B80673">
              <w:rPr>
                <w:rFonts w:ascii="Arial" w:eastAsia="Verdana" w:hAnsi="Arial" w:cs="Arial"/>
                <w:b/>
                <w:color w:val="000000"/>
                <w:sz w:val="14"/>
                <w:szCs w:val="14"/>
              </w:rPr>
              <w:t>Coef</w:t>
            </w:r>
            <w:proofErr w:type="spellEnd"/>
            <w:r w:rsidRPr="00B80673">
              <w:rPr>
                <w:rFonts w:ascii="Arial" w:eastAsia="Verdana" w:hAnsi="Arial" w:cs="Arial"/>
                <w:b/>
                <w:color w:val="000000"/>
                <w:sz w:val="14"/>
                <w:szCs w:val="14"/>
              </w:rPr>
              <w:t>.</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11111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arroz</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463170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alimentos balanceados para animales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11112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trigo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463180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en supermercados mayoristas de alimentos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11119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cereales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excepto los de uso forrajero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frutas, legumbres y cereales secos y en conserva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11121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maíz</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productos alimenticios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11129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cereales de uso forrajero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463211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vino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11130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pastos de uso forrajero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463212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bebidas espiritosas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11211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soja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463219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bebidas alcohólicas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0.0150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11291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girasol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463220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bebidas no alcohólicas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11299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oleaginosas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excepto soja y girasol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cigarrillos y productos de tabaco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11310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papa, batata y mandioca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464111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tejidos (telas)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11321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tomate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464112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artículos de mercería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11329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bulbos, brotes, raíces y hortalizas de fruto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464113</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mantelería, ropa de cama y artículos textiles para el hogar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11331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hortalizas de hoja y de otras hortalizas frescas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464114</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tapices y alfombras de materiales textiles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11341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legumbres frescas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464119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productos textiles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11342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legumbres secas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prendas de vestir de cuero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11400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tabaco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464122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medias y prendas de punto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11501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algodón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464129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prendas y accesorios de vestir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excepto uniformes y ropa de trabajo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11509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plantas para la obtención de fibras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calzado excepto el ortopédico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11911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flores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464141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pieles y cueros curtidos y salados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11912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plantas ornamentales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464142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suelas y afines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11990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Cultivos temporales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464149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artículos de marroquinería,  paraguas y productos similares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vid para </w:t>
            </w:r>
            <w:proofErr w:type="spellStart"/>
            <w:r w:rsidRPr="00B80673">
              <w:rPr>
                <w:rFonts w:ascii="Arial" w:eastAsia="Verdana" w:hAnsi="Arial" w:cs="Arial"/>
                <w:color w:val="000000"/>
                <w:sz w:val="14"/>
                <w:szCs w:val="14"/>
              </w:rPr>
              <w:t>vinificar</w:t>
            </w:r>
            <w:proofErr w:type="spellEnd"/>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464150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uniformes y ropa de trabajo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12121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uva de mesa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464211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libros y publicaciones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frutas cítricas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464212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diarios y revistas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12311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manzana y pera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464221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papel y productos de papel y cartón excepto envases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12319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frutas de pepita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464222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envases de papel y cartón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12320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frutas de carozo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464223</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artículos de librería y papelería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12410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frutas tropicales y subtropicales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464310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productos farmacéuticos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12420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frutas secas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464320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productos cosméticos, de tocador y de perfumería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12490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frutas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464330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instrumental médico y odontológico y artículos ortopédicos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12510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caña de azúcar</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464340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productos veterinarios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12590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plantas sacaríferas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464410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artículos de óptica y de fotografía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12590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 de plantas sacaríferas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464420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artículos de relojería, joyería y fantasías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12600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frutos oleaginosos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464501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electrodomésticos y artefactos para el hogar excepto equipos de audio y video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12600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frutos oleaginosos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464502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equipos de audio, video y televisión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12701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yerba mate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464610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muebles excepto de oficina; artículos de mimbre y corcho; colchones y somieres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12709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té y otras plantas cuyas hojas se utilizan para preparar infusiones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464620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artículos de iluminación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12800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Cultivo de especias y de plantas aromáticas y medicinales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464631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artículos de vidrio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12900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Cultivos perennes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464632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artículos de bazar y menaje excepto de vidrio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13011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Producción de semillas híbridas de cereales y oleaginosas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w:t>
            </w:r>
            <w:proofErr w:type="spellStart"/>
            <w:r w:rsidRPr="00B80673">
              <w:rPr>
                <w:rFonts w:ascii="Arial" w:eastAsia="Verdana" w:hAnsi="Arial" w:cs="Arial"/>
                <w:color w:val="000000"/>
                <w:sz w:val="14"/>
                <w:szCs w:val="14"/>
              </w:rPr>
              <w:t>CD's</w:t>
            </w:r>
            <w:proofErr w:type="spellEnd"/>
            <w:r w:rsidRPr="00B80673">
              <w:rPr>
                <w:rFonts w:ascii="Arial" w:eastAsia="Verdana" w:hAnsi="Arial" w:cs="Arial"/>
                <w:color w:val="000000"/>
                <w:sz w:val="14"/>
                <w:szCs w:val="14"/>
              </w:rPr>
              <w:t xml:space="preserve"> y </w:t>
            </w:r>
            <w:proofErr w:type="spellStart"/>
            <w:r w:rsidRPr="00B80673">
              <w:rPr>
                <w:rFonts w:ascii="Arial" w:eastAsia="Verdana" w:hAnsi="Arial" w:cs="Arial"/>
                <w:color w:val="000000"/>
                <w:sz w:val="14"/>
                <w:szCs w:val="14"/>
              </w:rPr>
              <w:t>DVD's</w:t>
            </w:r>
            <w:proofErr w:type="spellEnd"/>
            <w:r w:rsidRPr="00B80673">
              <w:rPr>
                <w:rFonts w:ascii="Arial" w:eastAsia="Verdana" w:hAnsi="Arial" w:cs="Arial"/>
                <w:color w:val="000000"/>
                <w:sz w:val="14"/>
                <w:szCs w:val="14"/>
              </w:rPr>
              <w:t xml:space="preserve"> de audio y video grabados.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13012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Producción de semillas varietales o </w:t>
            </w:r>
            <w:proofErr w:type="spellStart"/>
            <w:r w:rsidRPr="00B80673">
              <w:rPr>
                <w:rFonts w:ascii="Arial" w:eastAsia="Verdana" w:hAnsi="Arial" w:cs="Arial"/>
                <w:color w:val="000000"/>
                <w:sz w:val="14"/>
                <w:szCs w:val="14"/>
              </w:rPr>
              <w:t>autofecundadas</w:t>
            </w:r>
            <w:proofErr w:type="spellEnd"/>
            <w:r w:rsidRPr="00B80673">
              <w:rPr>
                <w:rFonts w:ascii="Arial" w:eastAsia="Verdana" w:hAnsi="Arial" w:cs="Arial"/>
                <w:color w:val="000000"/>
                <w:sz w:val="14"/>
                <w:szCs w:val="14"/>
              </w:rPr>
              <w:t xml:space="preserve"> de cereales, oleaginosas, y forrajeras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464920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materiales y productos de limpieza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13013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Producción de semillas de hortalizas y legumbres, flores y plantas ornamentales y árboles frutales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464930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juguetes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13019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Producción de semillas de cultivos agrícolas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464940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bicicletas y rodados similares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Producción de otras formas de propagación de cultivos agrícolas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464950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artículos de esparcimiento y deportes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14113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Cría de ganado bovino, excepto la realizada en cabañas y para la producción de leche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464991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flores y plantas naturales y artificiales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14114</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Invernada  de ganado bovino excepto el engorde en corrales (</w:t>
            </w:r>
            <w:proofErr w:type="spellStart"/>
            <w:r w:rsidRPr="00B80673">
              <w:rPr>
                <w:rFonts w:ascii="Arial" w:eastAsia="Verdana" w:hAnsi="Arial" w:cs="Arial"/>
                <w:color w:val="000000"/>
                <w:sz w:val="14"/>
                <w:szCs w:val="14"/>
              </w:rPr>
              <w:t>Feed</w:t>
            </w:r>
            <w:proofErr w:type="spellEnd"/>
            <w:r w:rsidRPr="00B80673">
              <w:rPr>
                <w:rFonts w:ascii="Arial" w:eastAsia="Verdana" w:hAnsi="Arial" w:cs="Arial"/>
                <w:color w:val="000000"/>
                <w:sz w:val="14"/>
                <w:szCs w:val="14"/>
              </w:rPr>
              <w:t>-Lot)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464999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artículos de uso doméstico o personal </w:t>
            </w:r>
            <w:proofErr w:type="spellStart"/>
            <w:r w:rsidRPr="00B80673">
              <w:rPr>
                <w:rFonts w:ascii="Arial" w:eastAsia="Verdana" w:hAnsi="Arial" w:cs="Arial"/>
                <w:color w:val="000000"/>
                <w:sz w:val="14"/>
                <w:szCs w:val="14"/>
              </w:rPr>
              <w:t>n.c.p</w:t>
            </w:r>
            <w:proofErr w:type="spellEnd"/>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14115</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Engorde en corrales (</w:t>
            </w:r>
            <w:proofErr w:type="spellStart"/>
            <w:r w:rsidRPr="00B80673">
              <w:rPr>
                <w:rFonts w:ascii="Arial" w:eastAsia="Verdana" w:hAnsi="Arial" w:cs="Arial"/>
                <w:color w:val="000000"/>
                <w:sz w:val="14"/>
                <w:szCs w:val="14"/>
              </w:rPr>
              <w:t>Feed</w:t>
            </w:r>
            <w:proofErr w:type="spellEnd"/>
            <w:r w:rsidRPr="00B80673">
              <w:rPr>
                <w:rFonts w:ascii="Arial" w:eastAsia="Verdana" w:hAnsi="Arial" w:cs="Arial"/>
                <w:color w:val="000000"/>
                <w:sz w:val="14"/>
                <w:szCs w:val="14"/>
              </w:rPr>
              <w:t>-Lot)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equipos, periféricos, accesorios y programas informáticos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Cría de ganado bovino realizada en cabañas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465210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equipos de telefonía y comunicaciones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14211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Cría de ganado equino, excepto la realizada en </w:t>
            </w:r>
            <w:proofErr w:type="spellStart"/>
            <w:r w:rsidRPr="00B80673">
              <w:rPr>
                <w:rFonts w:ascii="Arial" w:eastAsia="Verdana" w:hAnsi="Arial" w:cs="Arial"/>
                <w:color w:val="000000"/>
                <w:sz w:val="14"/>
                <w:szCs w:val="14"/>
              </w:rPr>
              <w:t>haras</w:t>
            </w:r>
            <w:proofErr w:type="spellEnd"/>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465220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componentes electrónicos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14221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Cría de ganado equino realizada en </w:t>
            </w:r>
            <w:proofErr w:type="spellStart"/>
            <w:r w:rsidRPr="00B80673">
              <w:rPr>
                <w:rFonts w:ascii="Arial" w:eastAsia="Verdana" w:hAnsi="Arial" w:cs="Arial"/>
                <w:color w:val="000000"/>
                <w:sz w:val="14"/>
                <w:szCs w:val="14"/>
              </w:rPr>
              <w:t>haras</w:t>
            </w:r>
            <w:proofErr w:type="spellEnd"/>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465310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máquinas, equipos e implementos de uso en los sectores agropecuario, jardinería, silvicultura, pesca y caza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Cría de camélidos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465320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máquinas, equipos e implementos de uso en la elaboración de alimentos, bebidas y tabaco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14410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Cría de ganado ovino -excepto en cabañas y para la  producción de lana y leche-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465330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máquinas, equipos e implementos de uso en la fabricación de textiles, prendas y accesorios de vestir, calzado, artículos de cuero y marroquinería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14420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Cría de ganado ovino realizada en cabañas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465340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máquinas, equipos e implementos de uso en imprentas, artes gráficas y actividades conexas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14430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Cría de ganado caprino -excepto la realizada en cabañas y para producción de pelos y de leche-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465350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máquinas, equipos e implementos de uso médico y paramédico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14440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Cría de ganado caprino realizada en cabañas y para la producción de leche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465360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máquinas, equipos e implementos de uso en la industria del plástico y del caucho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14510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Cría de ganado porcino, excepto la realizada en cabañas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465390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máquinas, equipos e implementos de uso especial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14520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Cría de ganado porcino realizado en cabañas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465400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máquinas - herramienta de uso general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14610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Producción de leche bovina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465500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vehículos,  equipos  y  máquinas  para  el transporte ferroviario, aéreo y de navegación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14620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Producción de leche de oveja y de cabra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465610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muebles e instalaciones para oficinas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14710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Producción de lana y pelo de oveja y cabra (cruda)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465690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muebles e instalaciones para la industria, el comercio y los servicios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14720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Producción de pelos de ganado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máquinas y equipo de control y seguridad</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14810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Cría de aves de corral, excepto para la producción de huevos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465920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maquinaria y equipo de oficina, excepto equipo informático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14820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Producción de huevos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465930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equipo profesional y científico e instrumentos de medida y de control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14910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Apicultura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465990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máquinas, equipo y materiales conexos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14920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Cunicultura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combustibles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y lubricantes para automotores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14930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Cría de animales </w:t>
            </w:r>
            <w:proofErr w:type="spellStart"/>
            <w:r w:rsidRPr="00B80673">
              <w:rPr>
                <w:rFonts w:ascii="Arial" w:eastAsia="Verdana" w:hAnsi="Arial" w:cs="Arial"/>
                <w:color w:val="000000"/>
                <w:sz w:val="14"/>
                <w:szCs w:val="14"/>
              </w:rPr>
              <w:t>pelíferos</w:t>
            </w:r>
            <w:proofErr w:type="spellEnd"/>
            <w:r w:rsidRPr="00B80673">
              <w:rPr>
                <w:rFonts w:ascii="Arial" w:eastAsia="Verdana" w:hAnsi="Arial" w:cs="Arial"/>
                <w:color w:val="000000"/>
                <w:sz w:val="14"/>
                <w:szCs w:val="14"/>
              </w:rPr>
              <w:t>, pilíferos y plumíferos, excepto de las especies ganaderas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combustibles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y lubricantes para automotores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14990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Cría de animales y obtención de productos de origen animal,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combustibles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y lubricantes para automotores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labranza, siembra, </w:t>
            </w:r>
            <w:proofErr w:type="spellStart"/>
            <w:r w:rsidRPr="00B80673">
              <w:rPr>
                <w:rFonts w:ascii="Arial" w:eastAsia="Verdana" w:hAnsi="Arial" w:cs="Arial"/>
                <w:color w:val="000000"/>
                <w:sz w:val="14"/>
                <w:szCs w:val="14"/>
              </w:rPr>
              <w:t>transplante</w:t>
            </w:r>
            <w:proofErr w:type="spellEnd"/>
            <w:r w:rsidRPr="00B80673">
              <w:rPr>
                <w:rFonts w:ascii="Arial" w:eastAsia="Verdana" w:hAnsi="Arial" w:cs="Arial"/>
                <w:color w:val="000000"/>
                <w:sz w:val="14"/>
                <w:szCs w:val="14"/>
              </w:rPr>
              <w:t xml:space="preserve">  y  cuidados culturales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466121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Fraccionamiento y distribución de gas licuado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pulverización, desinfección y fumigación terrestre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466129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combustibles, lubricantes, leña y carbón, excepto gas licuado y combustibles y lubricantes para automotores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16113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pulverización, desinfección y fumigación aérea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466129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combustibles, lubricantes, leña y carbón, excepto gas licuado y combustibles y lubricantes para automotores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16119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maquinaria agrícola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excepto los de cosecha mecánica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466129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combustibles, lubricantes, leña y carbón, excepto gas licuado y combustibles y lubricantes para automotores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cosecha mecánica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metales y minerales metalíferos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contratistas de mano de obra agrícola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466310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aberturas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post cosecha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466320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productos de madera excepto muebles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post cosecha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466330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artículos de ferretería y materiales eléctricos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16150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procesamiento de semillas para su siembra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466340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pinturas y productos conexos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apoyo agrícolas </w:t>
            </w:r>
            <w:proofErr w:type="spellStart"/>
            <w:r w:rsidRPr="00B80673">
              <w:rPr>
                <w:rFonts w:ascii="Arial" w:eastAsia="Verdana" w:hAnsi="Arial" w:cs="Arial"/>
                <w:color w:val="000000"/>
                <w:sz w:val="14"/>
                <w:szCs w:val="14"/>
              </w:rPr>
              <w:t>n.c.p</w:t>
            </w:r>
            <w:proofErr w:type="spellEnd"/>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466350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cristales y espejos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Inseminación artificial y servicios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para mejorar la reproducción de los animales y el rendimiento de sus productos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466360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artículos para plomería, instalación de gas y calefacción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contratistas de mano de obra pecuaria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466370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papeles para pared, revestimiento para pisos de goma, plástico y textiles,  y artículos similares para la decoración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esquila de animales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466391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artículos de loza, cerámica y porcelana de uso en construcción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para el control de plagas, baños parasiticidas, etc.</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466399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artículos para la construcción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16292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Albergue y cuidado de  animales de terceros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productos intermedios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desperdicios y desechos textiles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apoyo pecuarios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466920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productos intermedios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desperdicios y desechos de papel y cartón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17010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Caza y repoblación  de animales de caza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466931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artículos de plástico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17020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apoyo para la caza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466932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abonos, fertilizantes y plaguicidas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0.0035</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21010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Plantación de bosques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466939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productos intermedios, desperdicios y desechos de vidrio, caucho, goma y químicos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21020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Repoblación y conservación de bosques nativos y zonas forestadas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466940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productos intermedios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desperdicios y desechos metálicos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21030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Explotación de viveros forestales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466990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productos intermedios, desperdicios y desechos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22010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productos forestales de bosques cultivados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469010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insumos agropecuarios diversos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22021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productos forestales de bosques nativos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469090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mercancías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24010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forestales para la extracción de madera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471110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en hipermercados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24020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forestales excepto los servicios para la extracción de madera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471120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en supermercados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31110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Pesca de organismos marinos; excepto cuando es realizada en buques procesadores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471130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en </w:t>
            </w:r>
            <w:proofErr w:type="spellStart"/>
            <w:r w:rsidRPr="00B80673">
              <w:rPr>
                <w:rFonts w:ascii="Arial" w:eastAsia="Verdana" w:hAnsi="Arial" w:cs="Arial"/>
                <w:color w:val="000000"/>
                <w:sz w:val="14"/>
                <w:szCs w:val="14"/>
              </w:rPr>
              <w:t>minimercados</w:t>
            </w:r>
            <w:proofErr w:type="spellEnd"/>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31120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Pesca y elaboración de productos marinos realizada a bordo de buques procesadores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471190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en kioscos, </w:t>
            </w:r>
            <w:proofErr w:type="spellStart"/>
            <w:r w:rsidRPr="00B80673">
              <w:rPr>
                <w:rFonts w:ascii="Arial" w:eastAsia="Verdana" w:hAnsi="Arial" w:cs="Arial"/>
                <w:color w:val="000000"/>
                <w:sz w:val="14"/>
                <w:szCs w:val="14"/>
              </w:rPr>
              <w:t>polirrubros</w:t>
            </w:r>
            <w:proofErr w:type="spellEnd"/>
            <w:r w:rsidRPr="00B80673">
              <w:rPr>
                <w:rFonts w:ascii="Arial" w:eastAsia="Verdana" w:hAnsi="Arial" w:cs="Arial"/>
                <w:color w:val="000000"/>
                <w:sz w:val="14"/>
                <w:szCs w:val="14"/>
              </w:rPr>
              <w:t xml:space="preserve"> y comercios no especializados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31130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Recolección de organismos marinos excepto peces, crustáceos y moluscos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471190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en kioscos, </w:t>
            </w:r>
            <w:proofErr w:type="spellStart"/>
            <w:r w:rsidRPr="00B80673">
              <w:rPr>
                <w:rFonts w:ascii="Arial" w:eastAsia="Verdana" w:hAnsi="Arial" w:cs="Arial"/>
                <w:color w:val="000000"/>
                <w:sz w:val="14"/>
                <w:szCs w:val="14"/>
              </w:rPr>
              <w:t>polirrubros</w:t>
            </w:r>
            <w:proofErr w:type="spellEnd"/>
            <w:r w:rsidRPr="00B80673">
              <w:rPr>
                <w:rFonts w:ascii="Arial" w:eastAsia="Verdana" w:hAnsi="Arial" w:cs="Arial"/>
                <w:color w:val="000000"/>
                <w:sz w:val="14"/>
                <w:szCs w:val="14"/>
              </w:rPr>
              <w:t xml:space="preserve"> y comercios no especializados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31200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Pesca continental: fluvial y lacustre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471900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en comercios no especializados, sin predominio de productos alimenticios y bebidas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31300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apoyo para la pesca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472111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productos lácteos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Explotación de criaderos de peces, granjas piscícolas y otros frutos acuáticos (acuicultura)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472112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fiambres y embutidos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y aglomeración de carbón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productos de almacén y dietética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y aglomeración de lignito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472130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carnes rojas, menudencias y chacinados frescos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petróleo crudo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472140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huevos, carne de aves y  productos de granja y de la caza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gas natural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472150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pescados y  productos de la pesca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minerales de hierro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472160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frutas, legumbres y hortalizas frescas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72100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minerales y concentrados de uranio y torio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472171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pan y productos de panadería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72910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metales preciosos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472172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bombones, golosinas y demás productos de confitería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72990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Extracción de minerales metalíferos no ferrosos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excepto minerales de uranio y torio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472190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productos alimenticios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en comercios especializados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81100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rocas ornamentales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bebidas en comercios especializados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81200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piedra caliza y yeso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472300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tabaco en comercios especializados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81300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arenas, canto rodado y triturados pétreos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473000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combustible para vehículos automotores y motocicletas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81400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arcilla y caolín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473000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combustible para vehículos automotores y motocicletas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89110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minerales para la fabricación de abonos excepto turba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473000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combustible para vehículos automotores y motocicletas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89120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de minerales para la fabricación de productos químicos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473000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combustible para vehículos automotores y motocicletas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89200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Extracción y aglomeración de turba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474010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equipos, periféricos,  accesorios y programas informáticos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89300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Extracción de sal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474020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aparatos de telefonía y comunicación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89900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Explotación de minas y canteras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hilados, tejidos y artículos de mercería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apoyo para la extracción de petróleo y gas natural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confecciones para el hogar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apoyo para la extracción de petróleo y gas natural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475190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artículos textiles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excepto prendas de vestir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apoyo para la extracción de petróleo y gas natural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475210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aberturas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apoyo para la extracción de petróleo y gas natural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475220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maderas y artículos de madera  y corcho, excepto muebles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99000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apoyo para la minería, excepto para la extracción de petróleo y gas natural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475230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artículos de ferretería y materiales eléctricos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101011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Matanza de ganado bovino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475240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pinturas y productos conexos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101012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Procesamiento de carne de ganado bovino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475250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artículos para plomería e instalación de gas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101013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Saladero y peladero de cueros de ganado bovino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475260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cristales, espejos, mamparas y cerramientos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101020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Producción y procesamiento de carne de aves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475270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papeles para pared, revestimientos para pisos y artículos similares para la decoración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101030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fiambres y embutidos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475290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materiales de construcción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101040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Matanza de ganado excepto el bovino y procesamiento de su carne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electrodomésticos, artefactos para el hogar y equipos de audio y video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101091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aceites y grasas de origen animal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475410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muebles para el hogar, artículos de mimbre y corcho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101099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Matanza de animales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y procesamiento de su carne; elaboración de subproductos cárnicos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475420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colchones y somieres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102001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pescados de mar, crustáceos y  productos marinos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475430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artículos de iluminación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102002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pescados de ríos y lagunas y otros productos fluviales y lacustres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475440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artículos de bazar y menaje</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102003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aceites, grasas, harinas y productos a base de pescados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475490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artículos para el hogar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103011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Preparación de conservas de frutas, hortalizas y legumbres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476110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libros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103012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y envasado de dulces, mermeladas y jaleas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476110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libros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103020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jugos naturales y sus concentrados, de frutas, hortalizas y legumbres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476120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diarios y revistas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103030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frutas, hortalizas y legumbres congeladas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476120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diarios y revistas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103091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hortalizas y legumbres deshidratadas o desecadas; preparación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de hortalizas y legumbres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476130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papel, cartón, materiales de embalaje y artículos de librería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103099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frutas deshidratadas o desecadas; preparación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de frutas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476200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w:t>
            </w:r>
            <w:proofErr w:type="spellStart"/>
            <w:r w:rsidRPr="00B80673">
              <w:rPr>
                <w:rFonts w:ascii="Arial" w:eastAsia="Verdana" w:hAnsi="Arial" w:cs="Arial"/>
                <w:color w:val="000000"/>
                <w:sz w:val="14"/>
                <w:szCs w:val="14"/>
              </w:rPr>
              <w:t>CD´s</w:t>
            </w:r>
            <w:proofErr w:type="spellEnd"/>
            <w:r w:rsidRPr="00B80673">
              <w:rPr>
                <w:rFonts w:ascii="Arial" w:eastAsia="Verdana" w:hAnsi="Arial" w:cs="Arial"/>
                <w:color w:val="000000"/>
                <w:sz w:val="14"/>
                <w:szCs w:val="14"/>
              </w:rPr>
              <w:t xml:space="preserve"> y </w:t>
            </w:r>
            <w:proofErr w:type="spellStart"/>
            <w:r w:rsidRPr="00B80673">
              <w:rPr>
                <w:rFonts w:ascii="Arial" w:eastAsia="Verdana" w:hAnsi="Arial" w:cs="Arial"/>
                <w:color w:val="000000"/>
                <w:sz w:val="14"/>
                <w:szCs w:val="14"/>
              </w:rPr>
              <w:t>DVD´s</w:t>
            </w:r>
            <w:proofErr w:type="spellEnd"/>
            <w:r w:rsidRPr="00B80673">
              <w:rPr>
                <w:rFonts w:ascii="Arial" w:eastAsia="Verdana" w:hAnsi="Arial" w:cs="Arial"/>
                <w:color w:val="000000"/>
                <w:sz w:val="14"/>
                <w:szCs w:val="14"/>
              </w:rPr>
              <w:t xml:space="preserve"> de audio y video grabados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104011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aceites y grasas vegetales  sin refinar</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476310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equipos  y artículos deportivos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104012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aceite de oliva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476320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armas, artículos para la caza y pesca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104013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aceites y grasas vegetales refinados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476400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juguetes, artículos de cotillón y juegos de mesa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104020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margarinas y grasas vegetales comestibles similares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ropa interior, medias, prendas para dormir y para la playa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105010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leches y productos lácteos deshidratados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uniformes escolares y guardapolvos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105020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quesos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477130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indumentaria para bebés y niños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105030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industrial de helados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477140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indumentaria deportiva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105090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productos lácteos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477150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prendas de cuero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106110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Molienda de trigo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477190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prendas y accesorios de vestir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106120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Preparación de arroz</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477210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artículos de talabartería y artículos regionales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106131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alimentos a base de cereales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477220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calzado, excepto el ortopédico y el deportivo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106139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Preparación y molienda de legumbres y cereales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excepto trigo y arroz y molienda húmeda de maíz</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477230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calzado deportivo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106200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almidones y productos derivados del almidón; molienda húmeda de maíz</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0.0010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477290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artículos de marroquinería, paraguas y similares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galletitas y bizcochos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477310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productos farmacéuticos y de herboristería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107121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industrial de productos de panadería, excepto galletitas y bizcochos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477310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productos farmacéuticos y de herboristería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107129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productos de panadería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477320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productos cosméticos, de tocador y de perfumería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azúcar</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477330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instrumental médico y odontológico y artículos ortopédicos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107301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cacao y chocolate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artículos de óptica y fotografía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107309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productos de confitería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artículos de relojería y joyería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107410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pastas alimentarias frescas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w:t>
            </w:r>
            <w:proofErr w:type="spellStart"/>
            <w:r w:rsidRPr="00B80673">
              <w:rPr>
                <w:rFonts w:ascii="Arial" w:eastAsia="Verdana" w:hAnsi="Arial" w:cs="Arial"/>
                <w:color w:val="000000"/>
                <w:sz w:val="14"/>
                <w:szCs w:val="14"/>
              </w:rPr>
              <w:t>bijouterie</w:t>
            </w:r>
            <w:proofErr w:type="spellEnd"/>
            <w:r w:rsidRPr="00B80673">
              <w:rPr>
                <w:rFonts w:ascii="Arial" w:eastAsia="Verdana" w:hAnsi="Arial" w:cs="Arial"/>
                <w:color w:val="000000"/>
                <w:sz w:val="14"/>
                <w:szCs w:val="14"/>
              </w:rPr>
              <w:t xml:space="preserve"> y fantasía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107420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pastas alimentarias secas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flores, plantas, semillas, abonos, fertilizantes y otros productos de vivero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0.0020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107500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comidas preparadas para reventa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materiales y productos de limpieza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107911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Tostado, torrado y molienda de café</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477460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fuel </w:t>
            </w:r>
            <w:proofErr w:type="spellStart"/>
            <w:r w:rsidRPr="00B80673">
              <w:rPr>
                <w:rFonts w:ascii="Arial" w:eastAsia="Verdana" w:hAnsi="Arial" w:cs="Arial"/>
                <w:color w:val="000000"/>
                <w:sz w:val="14"/>
                <w:szCs w:val="14"/>
              </w:rPr>
              <w:t>oil</w:t>
            </w:r>
            <w:proofErr w:type="spellEnd"/>
            <w:r w:rsidRPr="00B80673">
              <w:rPr>
                <w:rFonts w:ascii="Arial" w:eastAsia="Verdana" w:hAnsi="Arial" w:cs="Arial"/>
                <w:color w:val="000000"/>
                <w:sz w:val="14"/>
                <w:szCs w:val="14"/>
              </w:rPr>
              <w:t>, gas en garrafas, carbón y leña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107912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y molienda de hierbas aromáticas y  especias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477460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fuel </w:t>
            </w:r>
            <w:proofErr w:type="spellStart"/>
            <w:r w:rsidRPr="00B80673">
              <w:rPr>
                <w:rFonts w:ascii="Arial" w:eastAsia="Verdana" w:hAnsi="Arial" w:cs="Arial"/>
                <w:color w:val="000000"/>
                <w:sz w:val="14"/>
                <w:szCs w:val="14"/>
              </w:rPr>
              <w:t>oil</w:t>
            </w:r>
            <w:proofErr w:type="spellEnd"/>
            <w:r w:rsidRPr="00B80673">
              <w:rPr>
                <w:rFonts w:ascii="Arial" w:eastAsia="Verdana" w:hAnsi="Arial" w:cs="Arial"/>
                <w:color w:val="000000"/>
                <w:sz w:val="14"/>
                <w:szCs w:val="14"/>
              </w:rPr>
              <w:t>, gas en garrafas, carbón y leña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107920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Preparación de hojas de té</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477460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fuel </w:t>
            </w:r>
            <w:proofErr w:type="spellStart"/>
            <w:r w:rsidRPr="00B80673">
              <w:rPr>
                <w:rFonts w:ascii="Arial" w:eastAsia="Verdana" w:hAnsi="Arial" w:cs="Arial"/>
                <w:color w:val="000000"/>
                <w:sz w:val="14"/>
                <w:szCs w:val="14"/>
              </w:rPr>
              <w:t>oil</w:t>
            </w:r>
            <w:proofErr w:type="spellEnd"/>
            <w:r w:rsidRPr="00B80673">
              <w:rPr>
                <w:rFonts w:ascii="Arial" w:eastAsia="Verdana" w:hAnsi="Arial" w:cs="Arial"/>
                <w:color w:val="000000"/>
                <w:sz w:val="14"/>
                <w:szCs w:val="14"/>
              </w:rPr>
              <w:t>, gas en garrafas, carbón y leña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107930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yerba mate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477470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productos veterinarios, animales domésticos y alimento balanceado para mascotas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107930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yerba mate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477480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obras de arte</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107991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extractos, jarabes y concentrados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477490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artículos nuevos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107992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vinagres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477810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muebles usados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107999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productos alimenticios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477820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libros, revistas y similares usados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108000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alimentos preparados para animales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477830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antigüedades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109000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industriales para la elaboración de alimentos y bebidas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477840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oro, monedas, sellos y similares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110100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Destilación, rectificación y mezcla de bebidas espiritosas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477890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artículos usados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excepto automotores y motocicletas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110211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mosto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478010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alimentos, bebidas y tabaco en puestos móviles y mercados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110212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vinos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478090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productos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en puestos móviles y mercados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110290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sidra y otras bebidas alcohólicas fermentadas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479101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por internet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110300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cerveza, bebidas malteadas y malta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479109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por correo, televisión y otros medios de comunicación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110411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Embotellado de aguas naturales y minerales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479900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no realizada en establecimientos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110412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sodas y aguas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491110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ferroviario urbano y suburbano de pasajeros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110420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bebidas gaseosas, excepto sodas y aguas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491120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ferroviario interurbano de pasajeros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110491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hielo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ferroviario de cargas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110492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bebidas no alcohólicas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ferroviario de cargas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120010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Preparación de hojas de tabaco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automotor urbano y suburbano regular de pasajeros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120091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cigarrillos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transporte automotor de pasajeros mediante taxis y </w:t>
            </w:r>
            <w:proofErr w:type="spellStart"/>
            <w:r w:rsidRPr="00B80673">
              <w:rPr>
                <w:rFonts w:ascii="Arial" w:eastAsia="Verdana" w:hAnsi="Arial" w:cs="Arial"/>
                <w:color w:val="000000"/>
                <w:sz w:val="14"/>
                <w:szCs w:val="14"/>
              </w:rPr>
              <w:t>remises</w:t>
            </w:r>
            <w:proofErr w:type="spellEnd"/>
            <w:r w:rsidRPr="00B80673">
              <w:rPr>
                <w:rFonts w:ascii="Arial" w:eastAsia="Verdana" w:hAnsi="Arial" w:cs="Arial"/>
                <w:color w:val="000000"/>
                <w:sz w:val="14"/>
                <w:szCs w:val="14"/>
              </w:rPr>
              <w:t>; alquiler de autos con chofer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120099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Elaboración de productos de tabaco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492130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escolar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131110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Preparación de fibras textiles vegetales; desmotado de algodón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492140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automotor urbano y suburbano no regular de pasajeros de oferta libre,  excepto mediante taxis y </w:t>
            </w:r>
            <w:proofErr w:type="spellStart"/>
            <w:r w:rsidRPr="00B80673">
              <w:rPr>
                <w:rFonts w:ascii="Arial" w:eastAsia="Verdana" w:hAnsi="Arial" w:cs="Arial"/>
                <w:color w:val="000000"/>
                <w:sz w:val="14"/>
                <w:szCs w:val="14"/>
              </w:rPr>
              <w:t>remises</w:t>
            </w:r>
            <w:proofErr w:type="spellEnd"/>
            <w:r w:rsidRPr="00B80673">
              <w:rPr>
                <w:rFonts w:ascii="Arial" w:eastAsia="Verdana" w:hAnsi="Arial" w:cs="Arial"/>
                <w:color w:val="000000"/>
                <w:sz w:val="14"/>
                <w:szCs w:val="14"/>
              </w:rPr>
              <w:t>, alquiler de autos con chofer y transporte escolar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131120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Preparación de fibras animales de uso textil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492150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automotor interurbano regular de pasajeros, E1203excepto transporte internacional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131131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hilados textiles de lana, pelos y sus mezclas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492160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automotor interurbano no regular de pasajeros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131132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hilados textiles de algodón y sus mezclas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492170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automotor internacional de pasajeros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131139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hilados textiles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excepto de lana  y de algodón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492180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automotor turístico de pasajeros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131201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tejidos (telas) planos de lana y sus mezclas, incluye hilanderías y tejedurías integradas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492190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automotor de pasajeros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131202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tejidos (telas) planos de algodón y sus mezclas, incluye hilanderías y tejedurías integradas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492210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mudanza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131209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tejidos (telas) planos de fibras textiles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incluye hilanderías y tejedurías integradas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492221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automotor de cereales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131300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Acabado de productos textiles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492229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automotor de mercaderías a granel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139100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tejidos de punto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492230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automotor de animales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139201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frazadas, mantas, ponchos, colchas, cobertores, etc.</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492240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por camión cisterna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139202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ropa de cama y mantelería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492250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automotor de mercaderías y sustancias peligrosas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139203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artículos de lona y sucedáneos de lona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492280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automotor urbano de carga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139204</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bolsas de materiales textiles para productos a granel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492290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automotor de cargas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139209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artículos confeccionados de materiales textiles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excepto prendas de vestir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492290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automotor de cargas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139300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tapices y alfombras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493110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por oleoductos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139400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cuerdas, cordeles, bramantes y redes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493120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 de transporte por poliductos y </w:t>
            </w:r>
            <w:proofErr w:type="spellStart"/>
            <w:r w:rsidRPr="00B80673">
              <w:rPr>
                <w:rFonts w:ascii="Arial" w:eastAsia="Verdana" w:hAnsi="Arial" w:cs="Arial"/>
                <w:color w:val="000000"/>
                <w:sz w:val="14"/>
                <w:szCs w:val="14"/>
              </w:rPr>
              <w:t>fueloductos</w:t>
            </w:r>
            <w:proofErr w:type="spellEnd"/>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139900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textiles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493200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por gasoductos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Confección de ropa interior, prendas para dormir y para la playa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501100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marítimo de pasajeros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Confección de ropa de trabajo, uniformes y guardapolvos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501200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marítimo de carga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141130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Confección de prendas de vestir para bebés y niños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501200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marítimo de carga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141140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Confección de prendas deportivas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502101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fluvial y lacustre de pasajeros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141191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accesorios de vestir excepto de cuero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502200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fluvial y lacustre de carga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141199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Confección de prendas de vestir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excepto prendas de piel, cuero y de punto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511000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aéreo de pasajeros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141201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accesorios de vestir de cuero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512000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transporte aéreo de cargas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141202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Confección de prendas de vestir de cuero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521010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manipulación de carga en el ámbito terrestre</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Terminación y teñido de pieles; fabricación de artículos de piel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521020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manipulación de carga en el ámbito portuario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143010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medias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521030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manipulación de carga en el ámbito aéreo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143020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prendas de vestir y artículos similares de punto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522010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almacenamiento y depósito en silos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149000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industriales para la industria confeccionista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522021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almacenamiento y depósito en cámaras frigoríficas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151100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Curtido y terminación de cueros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522091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usuarios directos de zona franca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151200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maletas, bolsos de mano y similares, artículos de talabartería y artículos de cuero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522092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gestión de depósitos fiscales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152011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calzado de cuero, excepto calzado deportivo y ortopédico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522099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almacenamiento y depósito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152021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calzado de materiales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excepto calzado deportivo y ortopédico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523011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gestión aduanera realizados por despachantes de aduana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152031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calzado deportivo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523019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gestión aduanera para el transporte de mercaderías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152040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partes de calzado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523020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agencias marítimas para el transporte de mercaderías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161001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Aserrado y cepillado de madera  nativa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523031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gestión de agentes de transporte aduanero excepto agencias marítimas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161002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Aserrado y cepillado de madera implantada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523032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operadores logísticos seguros (OLS) en el ámbito aduanero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hojas de madera para enchapado; fabricación de tableros contrachapados; tableros laminados; tableros de partículas y tableros y paneles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523039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operadores logísticos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162201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aberturas y estructuras de madera para la construcción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523090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gestión y logística para el transporte de mercaderías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162202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viviendas prefabricadas de madera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explotación de infraestructura para el transporte terrestre, peajes y otros derechos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recipientes de madera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playas de estacionamiento y garajes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162901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ataúdes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524130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estaciones terminales de ómnibus y </w:t>
            </w:r>
            <w:proofErr w:type="spellStart"/>
            <w:r w:rsidRPr="00B80673">
              <w:rPr>
                <w:rFonts w:ascii="Arial" w:eastAsia="Verdana" w:hAnsi="Arial" w:cs="Arial"/>
                <w:color w:val="000000"/>
                <w:sz w:val="14"/>
                <w:szCs w:val="14"/>
              </w:rPr>
              <w:t>ferroviárias</w:t>
            </w:r>
            <w:proofErr w:type="spellEnd"/>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162902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artículos de madera en tornerías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524190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complementarios para el transporte terrestre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162903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productos de corcho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524210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explotación de infraestructura para el transporte marítimo, derechos de puerto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162909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de madera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fabricación de artículos de paja y materiales </w:t>
            </w:r>
            <w:proofErr w:type="spellStart"/>
            <w:r w:rsidRPr="00B80673">
              <w:rPr>
                <w:rFonts w:ascii="Arial" w:eastAsia="Verdana" w:hAnsi="Arial" w:cs="Arial"/>
                <w:color w:val="000000"/>
                <w:sz w:val="14"/>
                <w:szCs w:val="14"/>
              </w:rPr>
              <w:t>trenzables</w:t>
            </w:r>
            <w:proofErr w:type="spellEnd"/>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524220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guarderías náuticas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170101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pasta de madera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524230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para la navegación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170102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papel y cartón excepto envases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524290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complementarios para el transporte marítimo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170201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papel ondulado y envases de papel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524310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explotación de infraestructura para el transporte aéreo, derechos de aeropuerto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170202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cartón ondulado y envases de cartón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524320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hangares y estacionamiento de aeronaves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170910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artículos de papel y cartón de uso doméstico e higiénico sanitario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524330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para la aeronavegación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170990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artículos de papel y cartón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524390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complementarios para el transporte aéreo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181101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Impresión de diarios y revistas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530010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correo postal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0.0100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181109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Impresión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excepto de diarios y revistas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530090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mensajerías.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181200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relacionados con la impresión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551010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alojamiento por hora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0.0300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182000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Reproducción de grabaciones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551021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alojamiento en pensiones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191000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productos de hornos de coque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551022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alojamiento en hoteles, hosterías y residenciales similares, excepto por hora, que incluyen servicio de restaurante al público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192000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productos de la refinación del petróleo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551023</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alojamiento en hoteles, hosterías y residenciales similares, excepto por hora, que no incluyen servicio de restaurante al público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192000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productos de la refinación del petróleo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551090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hospedaje temporal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gases industriales y medicinales comprimidos o licuados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552000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alojamiento en campings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curtientes naturales y sintéticos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561011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restaurantes y cantinas sin espectáculo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201130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materias colorantes básicas, excepto pigmentos preparados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561012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restaurantes y cantinas con espectáculo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201140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combustible nuclear, sustancias y materiales radiactivos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561013</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w:t>
            </w:r>
            <w:proofErr w:type="spellStart"/>
            <w:r w:rsidRPr="00B80673">
              <w:rPr>
                <w:rFonts w:ascii="Arial" w:eastAsia="Verdana" w:hAnsi="Arial" w:cs="Arial"/>
                <w:color w:val="000000"/>
                <w:sz w:val="14"/>
                <w:szCs w:val="14"/>
              </w:rPr>
              <w:t>fastfood</w:t>
            </w:r>
            <w:proofErr w:type="spellEnd"/>
            <w:r w:rsidRPr="00B80673">
              <w:rPr>
                <w:rFonts w:ascii="Arial" w:eastAsia="Verdana" w:hAnsi="Arial" w:cs="Arial"/>
                <w:color w:val="000000"/>
                <w:sz w:val="14"/>
                <w:szCs w:val="14"/>
              </w:rPr>
              <w:t xml:space="preserve">" y locales de venta de comidas y bebidas al paso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201180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materias químicas inorgánicas básicas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561014</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expendio de bebidas en bares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0.0150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201190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materias químicas orgánicas básicas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561019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expendio de comidas y bebidas en establecimientos con servicio de mesa y/o en mostrador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201190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materias químicas orgánicas básicas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561020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preparación de comidas para llevar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201210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alcohol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561030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de expendio de helados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201220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biocombustibles excepto alcohol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561040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preparación de comidas realizadas por/para vendedores ambulantes.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abonos y compuestos de nitrógeno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562010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preparación de comidas para empresas y eventos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201401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resinas y cauchos sintéticos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562091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cantinas con atención exclusiva  a los empleados o estudiantes dentro de empresas o establecimientos educativos.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201409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materias plásticas en formas primarias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562099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comidas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202101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insecticidas, plaguicidas y  productos químicos de uso agropecuario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581100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Edición de libros, folletos, y otras publicaciones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202200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pinturas, barnices y productos de revestimiento similares, tintas de imprenta y masillas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581200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Edición de directorios y listas de correos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202311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preparados para limpieza, pulido y saneamiento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581300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Edición de periódicos, revistas y publicaciones periódicas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202312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jabones y detergentes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581900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Edición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202320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cosméticos, perfumes y  productos de higiene y tocador</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591110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Producción de filmes y videocintas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202906</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explosivos y productos de pirotecnia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591120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Postproducción de filmes y videocintas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202907</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colas, adhesivos, aprestos y cementos excepto los odontológicos obtenidos de sustancias minerales y vegetales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591200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Distribución de filmes y videocintas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202908</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químicos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591300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Exhibición de filmes y videocintas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203000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fibras manufacturadas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592000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grabación de sonido y edición de música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204000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industriales para la fabricación de sustancias y productos químicos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601000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Emisión y retransmisión de radio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210010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medicamentos de uso humano y productos farmacéuticos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602100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Emisión y retransmisión  de televisión abierta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210020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medicamentos de uso veterinario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602200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Operadores de televisión por suscripción.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210030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sustancias químicas para la elaboración de medicamentos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602310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Emisión de señales de televisión por suscripción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210090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de laboratorio y productos botánicos de uso </w:t>
            </w:r>
            <w:proofErr w:type="spellStart"/>
            <w:r w:rsidRPr="00B80673">
              <w:rPr>
                <w:rFonts w:ascii="Arial" w:eastAsia="Verdana" w:hAnsi="Arial" w:cs="Arial"/>
                <w:color w:val="000000"/>
                <w:sz w:val="14"/>
                <w:szCs w:val="14"/>
              </w:rPr>
              <w:t>farmaceúticon.c.p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602320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Producción de programas de televisión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221110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cubiertas y cámaras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602900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televisión </w:t>
            </w:r>
            <w:proofErr w:type="spellStart"/>
            <w:r w:rsidRPr="00B80673">
              <w:rPr>
                <w:rFonts w:ascii="Arial" w:eastAsia="Verdana" w:hAnsi="Arial" w:cs="Arial"/>
                <w:color w:val="000000"/>
                <w:sz w:val="14"/>
                <w:szCs w:val="14"/>
              </w:rPr>
              <w:t>n.c.p</w:t>
            </w:r>
            <w:proofErr w:type="spellEnd"/>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221120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Recauchutado y renovación de cubiertas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611010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locutorios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221901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autopartes de caucho excepto cámaras y cubiertas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611090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w:t>
            </w:r>
            <w:r w:rsidRPr="00B80673">
              <w:rPr>
                <w:rFonts w:ascii="Arial" w:hAnsi="Arial" w:cs="Arial"/>
              </w:rPr>
              <w:t>telefonía</w:t>
            </w:r>
            <w:r w:rsidRPr="00B80673">
              <w:rPr>
                <w:rFonts w:ascii="Arial" w:eastAsia="Verdana" w:hAnsi="Arial" w:cs="Arial"/>
                <w:color w:val="000000"/>
                <w:sz w:val="14"/>
                <w:szCs w:val="14"/>
              </w:rPr>
              <w:t xml:space="preserve"> fija, excepto locutorios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0.0300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221909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de caucho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612000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telefonía móvil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0.0400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222010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envases plásticos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613000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telecomunicaciones vía satélite, excepto servicios de transmisión de televisión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0.0400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222090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plásticos en formas básicas y artículos de plástico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excepto muebles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614010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proveedores de acceso a internet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0.0400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231010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envases de vidrio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614090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telecomunicación vía internet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0.0400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231020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y elaboración de vidrio plano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619000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telecomunicaciones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0.0400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231090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de vidrio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620100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consultores en informática y suministros de programas de informática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productos de cerámica refractaria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620100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consultores en informática y suministros de programas de informática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239201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ladrillos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620100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consultores en informática y suministros de programas de informática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239202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revestimientos cerámicos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620100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consultores en informática y suministros de programas de informática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239209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de arcilla y cerámica no refractaria para uso estructural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620210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consultores en equipo de informática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239310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artículos sanitarios de cerámica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620300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consultores en tecnología de la información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239391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objetos cerámicos para uso doméstico excepto artefactos sanitarios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620900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informática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239399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artículos de cerámica no refractaria para uso no estructural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631110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Procesamiento de datos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239410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cemento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631120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Hospedaje de datos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239421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yeso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631190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Actividades conexas al procesamiento y hospedaje de datos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239422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cal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631200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Portales web</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239510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mosaicos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631200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Portales web</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239591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hormigón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639100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Agencias de noticias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239592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w:t>
            </w:r>
            <w:proofErr w:type="spellStart"/>
            <w:r w:rsidRPr="00B80673">
              <w:rPr>
                <w:rFonts w:ascii="Arial" w:eastAsia="Verdana" w:hAnsi="Arial" w:cs="Arial"/>
                <w:color w:val="000000"/>
                <w:sz w:val="14"/>
                <w:szCs w:val="14"/>
              </w:rPr>
              <w:t>premoldeadas</w:t>
            </w:r>
            <w:proofErr w:type="spellEnd"/>
            <w:r w:rsidRPr="00B80673">
              <w:rPr>
                <w:rFonts w:ascii="Arial" w:eastAsia="Verdana" w:hAnsi="Arial" w:cs="Arial"/>
                <w:color w:val="000000"/>
                <w:sz w:val="14"/>
                <w:szCs w:val="14"/>
              </w:rPr>
              <w:t xml:space="preserve"> para la construcción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639900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información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239593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artículos de cemento, fibrocemento y yeso excepto hormigón y mosaicos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641100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la banca central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239600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Corte, tallado y acabado de la piedra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641910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la banca mayorista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239900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minerales no metálicos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641920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la banca de inversión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241001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Laminación y estirado. Producción de lingotes, planchas o barras fabricadas por operadores independientes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641930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la banca minorista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241009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en industrias básicas de productos de hierro y acero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641941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intermediación financiera realizada por las compañías financieras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242010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Elaboración de aluminio primario y semielaborados de aluminio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641942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intermediación financiera realizada por sociedades de ahorro y préstamo para la vivienda y otros inmuebles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242090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primarios de metales preciosos y metales no ferrosos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y sus semielaborados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641943</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intermediación financiera realizada por cajas de crédito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243100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Fundición de hierro y acero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sociedades de cartera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243200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Fundición de metales no ferrosos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643001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fideicomisos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251101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carpintería metálica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643009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Fondos y sociedades de inversión y entidades financieras similares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251102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productos metálicos para uso estructural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649100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Arrendamiento financiero, leasing</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251200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tanques, depósitos y recipientes de metal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649210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Actividades de crédito para financiar otras actividades económicas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251300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generadores de vapor</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649220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entidades de tarjeta de compra y/o crédito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armas y municiones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649290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crédito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259100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Forjado, prensado, estampado y laminado de metales; </w:t>
            </w:r>
            <w:proofErr w:type="spellStart"/>
            <w:r w:rsidRPr="00B80673">
              <w:rPr>
                <w:rFonts w:ascii="Arial" w:eastAsia="Verdana" w:hAnsi="Arial" w:cs="Arial"/>
                <w:color w:val="000000"/>
                <w:sz w:val="14"/>
                <w:szCs w:val="14"/>
              </w:rPr>
              <w:t>pulvimetalurgia</w:t>
            </w:r>
            <w:proofErr w:type="spellEnd"/>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649910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agentes de mercado abierto "puros"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259200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Tratamiento y revestimiento de metales y trabajos de metales en general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649991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socios inversores en sociedades regulares según Ley 19.550 - S.R.L., S.C.A, </w:t>
            </w:r>
            <w:proofErr w:type="spellStart"/>
            <w:r w:rsidRPr="00B80673">
              <w:rPr>
                <w:rFonts w:ascii="Arial" w:eastAsia="Verdana" w:hAnsi="Arial" w:cs="Arial"/>
                <w:color w:val="000000"/>
                <w:sz w:val="14"/>
                <w:szCs w:val="14"/>
              </w:rPr>
              <w:t>etc</w:t>
            </w:r>
            <w:proofErr w:type="spellEnd"/>
            <w:r w:rsidRPr="00B80673">
              <w:rPr>
                <w:rFonts w:ascii="Arial" w:eastAsia="Verdana" w:hAnsi="Arial" w:cs="Arial"/>
                <w:color w:val="000000"/>
                <w:sz w:val="14"/>
                <w:szCs w:val="14"/>
              </w:rPr>
              <w:t xml:space="preserve">, excepto socios inversores en sociedades anónimas incluidos en 649999 -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259301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herramientas manuales y sus accesorios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649999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financiación y actividades financieras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259302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artículos de cuchillería y </w:t>
            </w:r>
            <w:proofErr w:type="spellStart"/>
            <w:r w:rsidRPr="00B80673">
              <w:rPr>
                <w:rFonts w:ascii="Arial" w:eastAsia="Verdana" w:hAnsi="Arial" w:cs="Arial"/>
                <w:color w:val="000000"/>
                <w:sz w:val="14"/>
                <w:szCs w:val="14"/>
              </w:rPr>
              <w:t>utensillos</w:t>
            </w:r>
            <w:proofErr w:type="spellEnd"/>
            <w:r w:rsidRPr="00B80673">
              <w:rPr>
                <w:rFonts w:ascii="Arial" w:eastAsia="Verdana" w:hAnsi="Arial" w:cs="Arial"/>
                <w:color w:val="000000"/>
                <w:sz w:val="14"/>
                <w:szCs w:val="14"/>
              </w:rPr>
              <w:t xml:space="preserve"> de mesa y de cocina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651110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seguros de salud</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259309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cerraduras, herrajes y artículos de ferretería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651120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seguros de vida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259910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envases metálicos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651130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seguros personales excepto  los de salud y de vida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259991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tejidos de alambre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651210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aseguradoras de riesgo de trabajo (ART)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259992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cajas de seguridad</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651220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seguros patrimoniales excepto los de las aseguradoras de riesgo de trabajo (ART)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259993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metálicos de tornería y/o </w:t>
            </w:r>
            <w:proofErr w:type="spellStart"/>
            <w:r w:rsidRPr="00B80673">
              <w:rPr>
                <w:rFonts w:ascii="Arial" w:eastAsia="Verdana" w:hAnsi="Arial" w:cs="Arial"/>
                <w:color w:val="000000"/>
                <w:sz w:val="14"/>
                <w:szCs w:val="14"/>
              </w:rPr>
              <w:t>matricería</w:t>
            </w:r>
            <w:proofErr w:type="spellEnd"/>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651310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Obras Sociales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259999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productos elaborados de metal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651320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cajas de previsión social pertenecientes a asociaciones profesionales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componentes electrónicos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652000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Reaseguros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equipos y productos informáticos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653000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Administración de fondos de pensiones, excepto la seguridad social obligatoria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263000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equipos de comunicaciones y transmisores de radio y televisión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661111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mercados y cajas de valores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264000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receptores de radio y televisión, aparatos de grabación y reproducción de sonido y video, y productos conexos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661121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mercados a término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265101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instrumentos y aparatos para medir, verificar, ensayar, navegar y otros fines, excepto el equipo de control de procesos industriales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661131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bolsas de comercio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265102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equipo de control de procesos industriales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661910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bursátiles de mediación o por cuenta de terceros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265200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relojes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661920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casas y agencias de cambio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266010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equipo médico y quirúrgico y de aparatos ortopédicos principalmente electrónicos y/o eléctricos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661930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sociedades calificadoras de riesgos financieros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266090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equipo médico y quirúrgico y de aparatos ortopédicos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661991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w:t>
            </w:r>
            <w:proofErr w:type="spellStart"/>
            <w:r w:rsidRPr="00B80673">
              <w:rPr>
                <w:rFonts w:ascii="Arial" w:eastAsia="Verdana" w:hAnsi="Arial" w:cs="Arial"/>
                <w:color w:val="000000"/>
                <w:sz w:val="14"/>
                <w:szCs w:val="14"/>
              </w:rPr>
              <w:t>envio</w:t>
            </w:r>
            <w:proofErr w:type="spellEnd"/>
            <w:r w:rsidRPr="00B80673">
              <w:rPr>
                <w:rFonts w:ascii="Arial" w:eastAsia="Verdana" w:hAnsi="Arial" w:cs="Arial"/>
                <w:color w:val="000000"/>
                <w:sz w:val="14"/>
                <w:szCs w:val="14"/>
              </w:rPr>
              <w:t xml:space="preserve"> y recepción de fondos desde y hacia el exterior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267001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equipamiento e instrumentos ópticos y sus accesorios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661992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administradoras de vales y tickets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267002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aparatos y accesorios para fotografía excepto películas, placas y papeles sensibles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661999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auxiliares a la intermediación financiera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268000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soportes ópticos y magnéticos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662010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evaluación de riesgos y daños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271010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motores, generadores y transformadores eléctricos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662021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productores  y asesores de seguros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271020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aparatos de distribución y control de la energía eléctrica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662090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auxiliares a los servicios de seguros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acumuladores, pilas y baterías primarias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663000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gestión de fondos a cambio de una retribución o por contrata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273110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cables de fibra óptica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681010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alquiler y explotación de inmuebles para fiestas, convenciones y otros eventos similares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273190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hilos y cables aislados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681020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alquiler  de consultorios médicos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274000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lámparas eléctricas y equipo de iluminación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681098</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inmobiliarios realizados por cuenta propia, con bienes urbanos propios o arrendados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275010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cocinas, calefones, estufas y calefactores no eléctricos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681099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inmobiliarios realizados por cuenta propia, con bienes rurales propios o arrendados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275020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heladeras, "</w:t>
            </w:r>
            <w:proofErr w:type="spellStart"/>
            <w:r w:rsidRPr="00B80673">
              <w:rPr>
                <w:rFonts w:ascii="Arial" w:eastAsia="Verdana" w:hAnsi="Arial" w:cs="Arial"/>
                <w:color w:val="000000"/>
                <w:sz w:val="14"/>
                <w:szCs w:val="14"/>
              </w:rPr>
              <w:t>freezers</w:t>
            </w:r>
            <w:proofErr w:type="spellEnd"/>
            <w:r w:rsidRPr="00B80673">
              <w:rPr>
                <w:rFonts w:ascii="Arial" w:eastAsia="Verdana" w:hAnsi="Arial" w:cs="Arial"/>
                <w:color w:val="000000"/>
                <w:sz w:val="14"/>
                <w:szCs w:val="14"/>
              </w:rPr>
              <w:t>", lavarropas y secarropas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682010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administración de consorcios de edificios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275091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ventiladores, extractores de aire, aspiradoras y similares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682091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prestados por inmobiliarias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275092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planchas, calefactores, hornos eléctricos, tostadoras y otros aparatos generadores de calor</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682099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inmobiliarios realizados a cambio de una retribución o por contrata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275099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aparatos de uso doméstico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691001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jurídicos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279000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equipo eléctrico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691002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notariales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281100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motores  y  turbinas,  excepto  motores  para aeronaves, vehículos automotores   y motocicletas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692000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contabilidad, auditoría y asesoría fiscal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281201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bombas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702010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gerenciamiento de empresas e instituciones de salud; servicios de </w:t>
            </w:r>
            <w:proofErr w:type="spellStart"/>
            <w:r w:rsidRPr="00B80673">
              <w:rPr>
                <w:rFonts w:ascii="Arial" w:eastAsia="Verdana" w:hAnsi="Arial" w:cs="Arial"/>
                <w:color w:val="000000"/>
                <w:sz w:val="14"/>
                <w:szCs w:val="14"/>
              </w:rPr>
              <w:t>auditoria</w:t>
            </w:r>
            <w:proofErr w:type="spellEnd"/>
            <w:r w:rsidRPr="00B80673">
              <w:rPr>
                <w:rFonts w:ascii="Arial" w:eastAsia="Verdana" w:hAnsi="Arial" w:cs="Arial"/>
                <w:color w:val="000000"/>
                <w:sz w:val="14"/>
                <w:szCs w:val="14"/>
              </w:rPr>
              <w:t xml:space="preserve"> y medicina legal; servicio de asesoramiento farmacéutico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281301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compresores; grifos y válvulas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702091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asesoramiento, dirección y gestión empresarial realizados por integrantes de los órganos de administración y/o fiscalización en sociedades anónimas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281400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cojinetes; engranajes; trenes de engranaje y piezas de transmisión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702092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asesoramiento, dirección y gestión empresarial realizados por integrantes de cuerpos de dirección en sociedades excepto las anónimas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281500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hornos; hogares y quemadores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702099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asesoramiento, dirección y gestión empresarial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281600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maquinaria y equipo de elevación y manipulación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711001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relacionados con la construcción.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281700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maquinaria y equipo de oficina, excepto equipo informático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711002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geológicos y de prospección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281900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maquinaria y equipo de uso general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711003</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relacionados con la electrónica y las comunicaciones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282110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tractores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711009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arquitectura e ingeniería y servicios conexos de asesoramiento técnico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282120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maquinaria y equipo de uso agropecuario y forestal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712000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Ensayos y análisis técnicos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282130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implementos de uso agropecuario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721010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Investigación  y desarrollo experimental en el campo de la ingeniería y la tecnología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282200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máquinas herramienta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721020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Investigación  y desarrollo experimental en el campo de las ciencias médicas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282300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maquinaria metalúrgica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721030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Investigación  y desarrollo experimental en el campo de las ciencias agropecuarias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282400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maquinaria para la explotación de minas y canteras y para obras de construcción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721090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Investigación y desarrollo experimental en el campo de las ciencias exactas y naturales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282500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maquinaria para la elaboración de alimentos, bebidas y tabaco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722010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Investigación y desarrollo experimental en el campo de las ciencias sociales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282600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maquinaria para la elaboración de productos textiles, prendas de vestir y cueros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722021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Investigación y desarrollo experimental en el campo de las ciencias humanas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282901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maquinaria para la industria del papel y las artes gráficas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731001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comercialización de tiempo y espacio publicitario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282909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maquinaria y equipo de uso especial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731009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publicidad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0.0150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291000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vehículos automotores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732000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Estudio de mercado, realización de encuestas de opinión pública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292000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carrocerías para vehículos automotores; fabricación de remolques y semirremolques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741000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diseño especializado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293011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Rectificación de motores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742000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fotografía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293090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partes, piezas y accesorios para vehículos automotores y sus motores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749001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traducción e interpretación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301100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Construcción y reparación de buques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749002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representación e intermediación de artistas y modelos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0.0100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301200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Construcción y reparación de embarcaciones de recreo y deporte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749003</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representación e intermediación de deportistas profesionales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0.0100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302000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y reparación de locomotoras y de material rodante para transporte ferroviario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749009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Actividades profesionales, científicas y técnicas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303000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y reparación de aeronaves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750000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veterinarios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309100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motocicletas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771110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Alquiler de automóviles sin conductor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309200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bicicletas y de sillones de ruedas ortopédicos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771190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Alquiler de vehículos automotores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sin conductor ni operarios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309900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equipo de transporte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771210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Alquiler de equipo de transporte para vía acuática, sin operarios ni tripulación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310010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muebles y partes de muebles, principalmente de madera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771220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Alquiler de equipo de transporte para vía aérea, sin operarios ni tripulación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310020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muebles y partes de muebles, excepto los que son principalmente de madera (metal, plástico, etc.)</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771290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Alquiler de equipo de transporte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sin conductor ni operarios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310030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somieres y colchones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772010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Alquiler de videos y video juegos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321011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joyas finas y artículos conexos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772091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Alquiler de prendas de vestir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321012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objetos de platería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772099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Alquiler de efectos personales y enseres domésticos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321020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w:t>
            </w:r>
            <w:proofErr w:type="spellStart"/>
            <w:r w:rsidRPr="00B80673">
              <w:rPr>
                <w:rFonts w:ascii="Arial" w:eastAsia="Verdana" w:hAnsi="Arial" w:cs="Arial"/>
                <w:color w:val="000000"/>
                <w:sz w:val="14"/>
                <w:szCs w:val="14"/>
              </w:rPr>
              <w:t>bijouterie</w:t>
            </w:r>
            <w:proofErr w:type="spellEnd"/>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773010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Alquiler de maquinaria y equipo agropecuario y forestal, sin operarios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322001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instrumentos de música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773020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Alquiler de maquinaria y equipo para la minería, sin operarios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323001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artículos de deporte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773030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Alquiler de maquinaria y equipo de construcción e ingeniería civil, sin operarios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324000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juegos y juguetes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773040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Alquiler de maquinaria y equipo de oficina, incluso computadoras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329010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lápices, lapiceras,  bolígrafos, sellos y artículos similares para oficinas y artistas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773090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Alquiler de maquinaria y equipo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sin personal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329020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Fabricación de escobas, cepillos y pinceles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774000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Arrendamiento y gestión de bienes intangibles no financieros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329030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carteles, señales e indicadores  -eléctricos o no-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780000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Obtención y dotación de personal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329040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equipo de protección y seguridad, excepto calzado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780000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Obtención y dotación de personal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329090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Industrias manufactureras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791100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minoristas de agencias de viajes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329090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Industrias manufactureras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791100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minoristas de agencias de viajes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331101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y mantenimiento de productos de metal, excepto maquinaria y equipo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791200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mayoristas de agencias de viajes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331210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y mantenimiento de maquinaria de uso general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791200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mayoristas de agencias de viajes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331220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y mantenimiento de maquinaria y equipo de uso agropecuario y forestal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791901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turismo aventura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331290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Reparación y mantenimiento de maquinaria de uso especial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791909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complementarios de apoyo turístico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331301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y mantenimiento de instrumentos médicos, ópticos y de precisión; equipo fotográfico, aparatos para medir, ensayar o navegar; relojes, excepto para uso personal o doméstico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801010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transporte de caudales y objetos de valor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331400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Reparación y mantenimiento de maquinaria y aparatos eléctricos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801020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sistemas de seguridad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331900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Reparación y mantenimiento de máquinas y equipo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801090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seguridad e investigación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332000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Instalación de maquinaria y equipos industriales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811000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combinado de apoyo a edificios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351110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Generación de energía térmica convencional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812010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limpieza general de edificios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351120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Generación de energía térmica nuclear</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812021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desinfección y exterminio de plagas en el ámbito urbano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351130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Generación de energía hidráulica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812090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limpieza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351190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Generación de energía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812090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limpieza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351190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Generación de energía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813000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jardinería y mantenimiento de espacios verdes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351201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Transporte de energía eléctrica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821100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combinados de gestión administrativa de oficinas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351310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Comercio mayorista de energía eléctrica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821900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fotocopiado, preparación de documentos y otros servicios de apoyo de oficina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351320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Distribución de energía eléctrica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0.0050</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822000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w:t>
            </w:r>
            <w:proofErr w:type="spellStart"/>
            <w:r w:rsidRPr="00B80673">
              <w:rPr>
                <w:rFonts w:ascii="Arial" w:eastAsia="Verdana" w:hAnsi="Arial" w:cs="Arial"/>
                <w:color w:val="000000"/>
                <w:sz w:val="14"/>
                <w:szCs w:val="14"/>
              </w:rPr>
              <w:t>call</w:t>
            </w:r>
            <w:proofErr w:type="spellEnd"/>
            <w:r w:rsidRPr="00B80673">
              <w:rPr>
                <w:rFonts w:ascii="Arial" w:eastAsia="Verdana" w:hAnsi="Arial" w:cs="Arial"/>
                <w:color w:val="000000"/>
                <w:sz w:val="14"/>
                <w:szCs w:val="14"/>
              </w:rPr>
              <w:t xml:space="preserve"> center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352010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Fabricación de gas y procesamiento de gas natural</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822000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w:t>
            </w:r>
            <w:proofErr w:type="spellStart"/>
            <w:r w:rsidRPr="00B80673">
              <w:rPr>
                <w:rFonts w:ascii="Arial" w:eastAsia="Verdana" w:hAnsi="Arial" w:cs="Arial"/>
                <w:color w:val="000000"/>
                <w:sz w:val="14"/>
                <w:szCs w:val="14"/>
              </w:rPr>
              <w:t>call</w:t>
            </w:r>
            <w:proofErr w:type="spellEnd"/>
            <w:r w:rsidRPr="00B80673">
              <w:rPr>
                <w:rFonts w:ascii="Arial" w:eastAsia="Verdana" w:hAnsi="Arial" w:cs="Arial"/>
                <w:color w:val="000000"/>
                <w:sz w:val="14"/>
                <w:szCs w:val="14"/>
              </w:rPr>
              <w:t xml:space="preserve"> center</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352021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Distribución de combustibles gaseosos por tuberías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823000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organización de convenciones y exposiciones comerciales, excepto culturales y deportivos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352021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Distribución de combustibles gaseosos por tuberías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829100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agencias de cobro y calificación crediticia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353001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Suministro de vapor y aire acondicionado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829200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envase y empaque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360010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Captación, depuración y distribución de agua de fuentes subterráneas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829900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empresariales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360020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Captación, depuración y distribución de agua de fuentes superficiales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829900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empresariales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370000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depuración de aguas residuales, alcantarillado y cloacas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841100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generales de la Administración Pública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381100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Recolección, transporte, tratamiento y disposición final de residuos no peligrosos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841200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para la regulación de las actividades sanitarias, educativas, culturales, y restantes servicios sociales, excepto seguridad social obligatoria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381200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Recolección, transporte, tratamiento y disposición final de residuos peligrosos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841300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para la regulación de la actividad económica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382010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Recuperación de materiales y desechos metálicos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841900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auxiliares para los servicios generales de la Administración Pública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382021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Recuperación de materiales y desechos no metálicos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842100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asuntos exteriores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390000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Descontaminación y otros servicios de gestión de residuos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842200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defensa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410011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Construcción, reforma y reparación de edificios residenciales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842300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para el orden público y la seguridad</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410021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Construcción, reforma y reparación de edificios no residenciales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842400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justicia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421000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ind w:left="708" w:hanging="708"/>
              <w:rPr>
                <w:rFonts w:ascii="Arial" w:eastAsia="Verdana" w:hAnsi="Arial" w:cs="Arial"/>
                <w:color w:val="000000"/>
                <w:sz w:val="14"/>
                <w:szCs w:val="14"/>
              </w:rPr>
            </w:pPr>
            <w:r w:rsidRPr="00B80673">
              <w:rPr>
                <w:rFonts w:ascii="Arial" w:eastAsia="Verdana" w:hAnsi="Arial" w:cs="Arial"/>
                <w:color w:val="000000"/>
                <w:sz w:val="14"/>
                <w:szCs w:val="14"/>
              </w:rPr>
              <w:t xml:space="preserve">telón, reforma y reparación de obras de infraestructura para el transporte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842500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protección civil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422100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Perforación de pozos de agua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843000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la seguridad social obligatoria, excepto obras sociales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422200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Construcción, reforma y reparación de redes distribución de electricidad, gas, agua, telecomunicaciones y de otros servicios públicos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0.030035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851010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Guarderías y jardines maternales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429010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Construcción, reforma y reparación de obras hidráulicas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851020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inicial, jardín de infantes y primaria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429090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Construcción de obras de ingeniería civil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852100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secundaria de formación general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431100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Demolición y voladura de edificios y de sus partes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852200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secundaria de formación técnica y profesional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431210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Movimiento de suelos y preparación de terrenos para obras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853100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terciaria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431220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Perforación y sondeo, excepto perforación de pozos de petróleo, de gas, de minas e hidráulicos  y prospección de yacimientos de petróleo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853201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universitaria excepto formación de posgrado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432110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Instalación de sistemas de iluminación, control y señalización eléctrica para el transporte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853300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Formación de posgrado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432190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Instalación, ejecución y mantenimiento de instalaciones eléctricas, electromecánicas y electrónicas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854910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de idiomas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432200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Instalaciones de gas, agua, sanitarios y de climatización, con sus artefactos conexos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854920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de cursos relacionados con informática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432910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Instalaciones de ascensores, montacargas y  escaleras mecánicas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854930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para adultos, excepto discapacitados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432920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Aislamiento térmico, acústico, hídrico y </w:t>
            </w:r>
            <w:proofErr w:type="spellStart"/>
            <w:r w:rsidRPr="00B80673">
              <w:rPr>
                <w:rFonts w:ascii="Arial" w:eastAsia="Verdana" w:hAnsi="Arial" w:cs="Arial"/>
                <w:color w:val="000000"/>
                <w:sz w:val="14"/>
                <w:szCs w:val="14"/>
              </w:rPr>
              <w:t>antivibratorio</w:t>
            </w:r>
            <w:proofErr w:type="spellEnd"/>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854940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especial y para discapacitados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432990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Instalaciones para edificios y obras de ingeniería civil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854950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de gimnasia, deportes y actividades físicas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433010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Instalaciones de carpintería, herrería de obra y artística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854960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Enseñanza artística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433020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Terminación y revestimiento de paredes y pisos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854990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enseñanza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433030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Colocación de cristales en obra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855000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apoyo a la educación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433040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Pintura y trabajos de decoración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861010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internación excepto instituciones relacionadas con la salud mental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433090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Terminación de edificios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861020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internación en instituciones relacionadas con la salud mental</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439100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Alquiler de equipo de construcción o demolición dotado de operarios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862110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consulta médica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439910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Hincado de pilotes, cimentación y otros trabajos de hormigón armado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862120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proveedores de atención médica domiciliaria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439990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Actividades especializadas de construcción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862130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atención médica en dispensarios, salitas, </w:t>
            </w:r>
            <w:proofErr w:type="spellStart"/>
            <w:r w:rsidRPr="00B80673">
              <w:rPr>
                <w:rFonts w:ascii="Arial" w:eastAsia="Verdana" w:hAnsi="Arial" w:cs="Arial"/>
                <w:color w:val="000000"/>
                <w:sz w:val="14"/>
                <w:szCs w:val="14"/>
              </w:rPr>
              <w:t>vacunatorios</w:t>
            </w:r>
            <w:proofErr w:type="spellEnd"/>
            <w:r w:rsidRPr="00B80673">
              <w:rPr>
                <w:rFonts w:ascii="Arial" w:eastAsia="Verdana" w:hAnsi="Arial" w:cs="Arial"/>
                <w:color w:val="000000"/>
                <w:sz w:val="14"/>
                <w:szCs w:val="14"/>
              </w:rPr>
              <w:t xml:space="preserve"> y otros locales de atención primaria de la salud</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451110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de autos, camionetas y utilitarios nuevos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862200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odontológicos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451110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de autos, camionetas y utilitarios nuevos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863110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prácticas de diagnóstico en laboratorios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451190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de vehículos automotores nuevos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863120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prácticas de diagnóstico por imágenes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451190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de vehículos automotores nuevos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863190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prácticas de diagnóstico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451210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de autos, camionetas y utilitarios, usados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863200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tratamiento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451210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de autos, camionetas y utilitarios, usados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863300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 médico integrado de consulta, diagnóstico y tratamiento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451290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de vehículos automotores usados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864000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emergencias y traslados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451290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de vehículos automotores usados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869010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rehabilitación física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452101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Lavado automático y manual de vehículos automotores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869090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relacionados con la salud humana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452210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de cámaras y cubiertas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870100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atención a personas con problemas de salud mental o de adicciones, con alojamiento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452220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Reparación de amortiguadores,  alineación de dirección y balanceo de ruedas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870210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atención a ancianos con alojamiento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452300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Instalación y reparación de parabrisas, lunetas y ventanillas, cerraduras no eléctricas y grabado de cristales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870220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atención a personas minusválidas con alojamiento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452401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Reparaciones eléctricas del tablero e instrumental; reparación y recarga de baterías; instalación de alarmas, radios, sistemas de climatización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870910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atención a niños y adolescentes carenciados con alojamiento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452500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Tapizado y </w:t>
            </w:r>
            <w:proofErr w:type="spellStart"/>
            <w:r w:rsidRPr="00B80673">
              <w:rPr>
                <w:rFonts w:ascii="Arial" w:eastAsia="Verdana" w:hAnsi="Arial" w:cs="Arial"/>
                <w:color w:val="000000"/>
                <w:sz w:val="14"/>
                <w:szCs w:val="14"/>
              </w:rPr>
              <w:t>retapizado</w:t>
            </w:r>
            <w:proofErr w:type="spellEnd"/>
            <w:r w:rsidRPr="00B80673">
              <w:rPr>
                <w:rFonts w:ascii="Arial" w:eastAsia="Verdana" w:hAnsi="Arial" w:cs="Arial"/>
                <w:color w:val="000000"/>
                <w:sz w:val="14"/>
                <w:szCs w:val="14"/>
              </w:rPr>
              <w:t xml:space="preserve"> de automotores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870920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atención a mujeres con alojamiento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452600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y pintura de carrocerías; colocación y reparación de guardabarros y protecciones exteriores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870990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sociales con alojamiento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452700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Instalación y reparación de caños de escape y radiadores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880000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sociales sin alojamiento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452800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Mantenimiento y reparación de frenos y embragues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900011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Producción de espectáculos teatrales y musicales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452910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Instalación y reparación de equipos de GNC</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900021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Composición y representación de obras teatrales, musicales y artísticas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452990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Mantenimiento y reparación del motor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mecánica integral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900030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conexos a la producción de espectáculos teatrales y musicales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453100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partes, piezas y accesorios de vehículos automotores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900040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agencias de ventas de entradas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453210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cámaras y cubiertas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900091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espectáculos artísticos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453220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menor de baterías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910100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bibliotecas y archivos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453291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partes, piezas y accesorios nuevos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910200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museos y preservación de lugares y edificios históricos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453292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menor de partes, piezas y accesorios usados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910300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jardines botánicos, zoológicos y de parques nacionales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454010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de motocicletas y de sus partes, piezas y accesorios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910900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culturales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454010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de motocicletas y de sus partes, piezas y accesorios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920001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recepción de apuestas de quiniela, lotería y similares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454020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Mantenimiento y reparación de motocicletas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920009</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relacionados con juegos de azar y apuestas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xml:space="preserve">.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en comisión o consignación de cereales (incluye arroz), oleaginosas y forrajeras excepto semillas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931010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organización, dirección y gestión de prácticas deportivas en clubes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en comisión o consignación de semillas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931020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Explotación de instalaciones deportivas, excepto clubes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461013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en comisión o consignación de frutas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931030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Promoción y producción de espectáculos deportivos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461014</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Acopio y acondicionamiento en comisión o consignación de cereales (incluye arroz), oleaginosas y forrajeras excepto semillas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0.0020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931041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prestados por deportistas y atletas para la realización de prácticas deportivas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461019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en comisión o consignación de productos agrícolas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931042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prestados por profesionales y técnicos para la realización de prácticas deportivas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en comisión o consignación de ganado bovino en pie</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931050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acondicionamiento físico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461022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en comisión o consignación de ganado en pie excepto bovino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931090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para la práctica deportiva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461029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en comisión o consignación de productos pecuarios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939010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parques de diversiones y parques temáticos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461031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Operaciones de intermediación de carne - consignatario directo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939020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salones de juegos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461032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Operaciones de intermediación de carne excepto consignatario directo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939030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salones de baile, discotecas y similares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461039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en comisión o consignación de alimentos, bebidas y tabaco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939090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entretenimiento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en comisión o consignación de combustibles </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941100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organizaciones empresariales y de empleadores </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733"/>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461091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en comisión o consignación de productos textiles, prendas de vestir, calzado excepto el ortopédico,  artículos de marroquinería, paraguas y similares y productos de cuero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941200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organizaciones profesionales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461092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en comisión o consignación de  madera y materiales para la construcción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942000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sindicatos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461093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en comisión o consignación de minerales, metales y productos químicos industriales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949100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organizaciones religiosas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461094</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en comisión o consignación de  maquinaria, equipo profesional industrial y comercial, embarcaciones y aeronaves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949200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organizaciones políticas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55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461095</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en comisión o consignación de papel, cartón, libros, revistas, diarios, materiales de embalaje y artículos de librería</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949910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mutuales, excepto mutuales de salud y financieras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461099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en comisión o consignación de  mercaderías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949920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consorcios de edificios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462110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Acopio de algodón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949930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cooperativas cuando realizan varias actividades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462110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Acopio de algodón</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949990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de asociaciones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462120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semillas y granos para forrajes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951100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y mantenimiento de equipos informáticos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462131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cereales (incluye arroz), oleaginosas y forrajeras excepto semillas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951200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y mantenimiento de equipos de comunicación</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462132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Acopio y acondicionamiento de cereales y semillas, excepto de algodón y semillas y granos para forrajes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952100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de artículos eléctricos y electrónicos de uso doméstico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462190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materias primas agrícolas y de la silvicultura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952200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de calzado y artículos de marroquinería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462201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lanas, cueros en bruto y productos afines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952300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de tapizados y muebles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lastRenderedPageBreak/>
              <w:t>462209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materias primas pecuarias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 incluso animales vivos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952910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Reforma y reparación de cerraduras, duplicación de llaves. Cerrajerías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463111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productos lácteos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952920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Reparación de relojes y joyas. Relojerías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463112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fiambres y quesos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952990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Reparación de efectos personales y enseres domésticos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463121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carnes rojas y derivados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960101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limpieza de prendas prestado por tintorerías rápidas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463129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aves, huevos y productos de granja y de la caza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960102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Lavado y limpieza de artículos de tela, cuero y/o de piel, incluso la limpieza en seco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463130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pescado</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960201</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peluquería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463140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y empaque de frutas, de legumbres y hortalizas frescas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960202</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tratamiento de belleza, excepto los de peluquería</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463151</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pan, productos de confitería y pastas frescas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960300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Pompas fúnebres y servicios conexos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463152</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azúcar</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960910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centros de estética, spa y similares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1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463153</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aceites y grasas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960990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Servicios personales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463154</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Venta al por mayor de café, té, yerba mate y otras infusiones y especias y condimentos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970000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hogares privados que contratan servicio doméstico</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463159</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productos y subproductos de molinería </w:t>
            </w:r>
            <w:proofErr w:type="spellStart"/>
            <w:r w:rsidRPr="00B80673">
              <w:rPr>
                <w:rFonts w:ascii="Arial" w:eastAsia="Verdana" w:hAnsi="Arial" w:cs="Arial"/>
                <w:color w:val="000000"/>
                <w:sz w:val="14"/>
                <w:szCs w:val="14"/>
              </w:rPr>
              <w:t>n.c.p</w:t>
            </w:r>
            <w:proofErr w:type="spellEnd"/>
            <w:r w:rsidRPr="00B80673">
              <w:rPr>
                <w:rFonts w:ascii="Arial" w:eastAsia="Verdana" w:hAnsi="Arial" w:cs="Arial"/>
                <w:color w:val="000000"/>
                <w:sz w:val="14"/>
                <w:szCs w:val="14"/>
              </w:rPr>
              <w:t>.</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 </w:t>
            </w:r>
          </w:p>
        </w:tc>
        <w:tc>
          <w:tcPr>
            <w:tcW w:w="740"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990000</w:t>
            </w:r>
          </w:p>
        </w:tc>
        <w:tc>
          <w:tcPr>
            <w:tcW w:w="3539"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Servicios de organizaciones y órganos extraterritoriales</w:t>
            </w:r>
          </w:p>
        </w:tc>
        <w:tc>
          <w:tcPr>
            <w:tcW w:w="853"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0.0050 </w:t>
            </w:r>
          </w:p>
        </w:tc>
      </w:tr>
      <w:tr w:rsidR="005D07F8" w:rsidRPr="00B80673" w:rsidTr="008F3EA1">
        <w:trPr>
          <w:trHeight w:val="374"/>
        </w:trPr>
        <w:tc>
          <w:tcPr>
            <w:tcW w:w="740" w:type="dxa"/>
            <w:tcBorders>
              <w:top w:val="nil"/>
              <w:left w:val="single" w:sz="8" w:space="0" w:color="000000"/>
              <w:bottom w:val="single" w:sz="8" w:space="0" w:color="000000"/>
              <w:right w:val="single" w:sz="8" w:space="0" w:color="000000"/>
            </w:tcBorders>
            <w:shd w:val="clear" w:color="auto" w:fill="E5E0EC"/>
            <w:vAlign w:val="center"/>
          </w:tcPr>
          <w:p w:rsidR="005D07F8" w:rsidRPr="00B80673" w:rsidRDefault="005D07F8" w:rsidP="008F3EA1">
            <w:pPr>
              <w:jc w:val="center"/>
              <w:rPr>
                <w:rFonts w:ascii="Arial" w:eastAsia="Verdana" w:hAnsi="Arial" w:cs="Arial"/>
                <w:b/>
                <w:color w:val="000000"/>
                <w:sz w:val="14"/>
                <w:szCs w:val="14"/>
              </w:rPr>
            </w:pPr>
            <w:r w:rsidRPr="00B80673">
              <w:rPr>
                <w:rFonts w:ascii="Arial" w:eastAsia="Verdana" w:hAnsi="Arial" w:cs="Arial"/>
                <w:b/>
                <w:color w:val="000000"/>
                <w:sz w:val="14"/>
                <w:szCs w:val="14"/>
              </w:rPr>
              <w:t>463160</w:t>
            </w:r>
          </w:p>
        </w:tc>
        <w:tc>
          <w:tcPr>
            <w:tcW w:w="3407" w:type="dxa"/>
            <w:tcBorders>
              <w:top w:val="nil"/>
              <w:left w:val="nil"/>
              <w:bottom w:val="single" w:sz="8" w:space="0" w:color="000000"/>
              <w:right w:val="single" w:sz="8" w:space="0" w:color="000000"/>
            </w:tcBorders>
            <w:shd w:val="clear" w:color="auto" w:fill="auto"/>
            <w:vAlign w:val="center"/>
          </w:tcPr>
          <w:p w:rsidR="005D07F8" w:rsidRPr="00B80673" w:rsidRDefault="005D07F8" w:rsidP="008F3EA1">
            <w:pPr>
              <w:rPr>
                <w:rFonts w:ascii="Arial" w:eastAsia="Verdana" w:hAnsi="Arial" w:cs="Arial"/>
                <w:color w:val="000000"/>
                <w:sz w:val="14"/>
                <w:szCs w:val="14"/>
              </w:rPr>
            </w:pPr>
            <w:r w:rsidRPr="00B80673">
              <w:rPr>
                <w:rFonts w:ascii="Arial" w:eastAsia="Verdana" w:hAnsi="Arial" w:cs="Arial"/>
                <w:color w:val="000000"/>
                <w:sz w:val="14"/>
                <w:szCs w:val="14"/>
              </w:rPr>
              <w:t xml:space="preserve">Venta al por mayor de chocolates, golosinas y productos para kioscos y </w:t>
            </w:r>
            <w:proofErr w:type="spellStart"/>
            <w:r w:rsidRPr="00B80673">
              <w:rPr>
                <w:rFonts w:ascii="Arial" w:eastAsia="Verdana" w:hAnsi="Arial" w:cs="Arial"/>
                <w:color w:val="000000"/>
                <w:sz w:val="14"/>
                <w:szCs w:val="14"/>
              </w:rPr>
              <w:t>polirrubrosn.c.p</w:t>
            </w:r>
            <w:proofErr w:type="spellEnd"/>
            <w:r w:rsidRPr="00B80673">
              <w:rPr>
                <w:rFonts w:ascii="Arial" w:eastAsia="Verdana" w:hAnsi="Arial" w:cs="Arial"/>
                <w:color w:val="000000"/>
                <w:sz w:val="14"/>
                <w:szCs w:val="14"/>
              </w:rPr>
              <w:t>., excepto cigarrillos</w:t>
            </w:r>
          </w:p>
        </w:tc>
        <w:tc>
          <w:tcPr>
            <w:tcW w:w="816" w:type="dxa"/>
            <w:tcBorders>
              <w:top w:val="nil"/>
              <w:left w:val="nil"/>
              <w:bottom w:val="single" w:sz="8" w:space="0" w:color="000000"/>
              <w:right w:val="single" w:sz="8" w:space="0" w:color="000000"/>
            </w:tcBorders>
            <w:shd w:val="clear" w:color="auto" w:fill="E5E0EC"/>
            <w:vAlign w:val="center"/>
          </w:tcPr>
          <w:p w:rsidR="005D07F8" w:rsidRPr="00B80673" w:rsidRDefault="005D07F8" w:rsidP="008F3EA1">
            <w:pPr>
              <w:jc w:val="right"/>
              <w:rPr>
                <w:rFonts w:ascii="Arial" w:eastAsia="Verdana" w:hAnsi="Arial" w:cs="Arial"/>
                <w:color w:val="000000"/>
                <w:sz w:val="14"/>
                <w:szCs w:val="14"/>
              </w:rPr>
            </w:pPr>
            <w:r w:rsidRPr="00B80673">
              <w:rPr>
                <w:rFonts w:ascii="Arial" w:eastAsia="Verdana" w:hAnsi="Arial" w:cs="Arial"/>
                <w:color w:val="000000"/>
                <w:sz w:val="14"/>
                <w:szCs w:val="14"/>
              </w:rPr>
              <w:t xml:space="preserve">                                 0.0035</w:t>
            </w:r>
          </w:p>
        </w:tc>
        <w:tc>
          <w:tcPr>
            <w:tcW w:w="740" w:type="dxa"/>
            <w:tcBorders>
              <w:top w:val="nil"/>
              <w:left w:val="nil"/>
              <w:bottom w:val="nil"/>
              <w:right w:val="nil"/>
            </w:tcBorders>
            <w:shd w:val="clear" w:color="auto" w:fill="auto"/>
            <w:vAlign w:val="bottom"/>
          </w:tcPr>
          <w:p w:rsidR="005D07F8" w:rsidRPr="00B80673" w:rsidRDefault="005D07F8" w:rsidP="008F3EA1">
            <w:pPr>
              <w:jc w:val="right"/>
              <w:rPr>
                <w:rFonts w:ascii="Arial" w:eastAsia="Verdana" w:hAnsi="Arial" w:cs="Arial"/>
                <w:color w:val="000000"/>
                <w:sz w:val="14"/>
                <w:szCs w:val="14"/>
              </w:rPr>
            </w:pPr>
          </w:p>
        </w:tc>
        <w:tc>
          <w:tcPr>
            <w:tcW w:w="3539" w:type="dxa"/>
            <w:tcBorders>
              <w:top w:val="nil"/>
              <w:left w:val="nil"/>
              <w:bottom w:val="nil"/>
              <w:right w:val="nil"/>
            </w:tcBorders>
            <w:shd w:val="clear" w:color="auto" w:fill="auto"/>
            <w:vAlign w:val="bottom"/>
          </w:tcPr>
          <w:p w:rsidR="005D07F8" w:rsidRPr="00B80673" w:rsidRDefault="005D07F8" w:rsidP="008F3EA1">
            <w:pPr>
              <w:rPr>
                <w:rFonts w:ascii="Arial" w:eastAsia="Verdana" w:hAnsi="Arial" w:cs="Arial"/>
              </w:rPr>
            </w:pPr>
          </w:p>
        </w:tc>
        <w:tc>
          <w:tcPr>
            <w:tcW w:w="853" w:type="dxa"/>
            <w:tcBorders>
              <w:top w:val="nil"/>
              <w:left w:val="nil"/>
              <w:bottom w:val="nil"/>
              <w:right w:val="nil"/>
            </w:tcBorders>
            <w:shd w:val="clear" w:color="auto" w:fill="auto"/>
            <w:vAlign w:val="bottom"/>
          </w:tcPr>
          <w:p w:rsidR="005D07F8" w:rsidRPr="00B80673" w:rsidRDefault="005D07F8" w:rsidP="008F3EA1">
            <w:pPr>
              <w:rPr>
                <w:rFonts w:ascii="Arial" w:eastAsia="Verdana" w:hAnsi="Arial" w:cs="Arial"/>
              </w:rPr>
            </w:pPr>
          </w:p>
        </w:tc>
      </w:tr>
    </w:tbl>
    <w:p w:rsidR="005D07F8" w:rsidRPr="00B80673" w:rsidRDefault="005D07F8" w:rsidP="005D07F8">
      <w:pPr>
        <w:jc w:val="both"/>
        <w:rPr>
          <w:rFonts w:ascii="Arial" w:eastAsia="Verdana" w:hAnsi="Arial" w:cs="Arial"/>
          <w:sz w:val="18"/>
          <w:szCs w:val="18"/>
        </w:rPr>
      </w:pPr>
    </w:p>
    <w:p w:rsidR="005D07F8" w:rsidRPr="00B80673" w:rsidRDefault="005D07F8" w:rsidP="005D07F8">
      <w:pPr>
        <w:jc w:val="both"/>
        <w:rPr>
          <w:rFonts w:ascii="Arial" w:eastAsia="Verdana" w:hAnsi="Arial" w:cs="Arial"/>
          <w:sz w:val="18"/>
          <w:szCs w:val="18"/>
        </w:rPr>
      </w:pPr>
    </w:p>
    <w:p w:rsidR="005D07F8" w:rsidRPr="00B80673" w:rsidRDefault="005D07F8" w:rsidP="005D07F8">
      <w:pPr>
        <w:jc w:val="both"/>
        <w:rPr>
          <w:rFonts w:ascii="Arial" w:eastAsia="Verdana" w:hAnsi="Arial" w:cs="Arial"/>
          <w:sz w:val="18"/>
          <w:szCs w:val="18"/>
        </w:rPr>
      </w:pPr>
    </w:p>
    <w:tbl>
      <w:tblPr>
        <w:tblW w:w="8574" w:type="dxa"/>
        <w:tblLayout w:type="fixed"/>
        <w:tblLook w:val="0400" w:firstRow="0" w:lastRow="0" w:firstColumn="0" w:lastColumn="0" w:noHBand="0" w:noVBand="1"/>
      </w:tblPr>
      <w:tblGrid>
        <w:gridCol w:w="1431"/>
        <w:gridCol w:w="2113"/>
        <w:gridCol w:w="851"/>
        <w:gridCol w:w="1275"/>
        <w:gridCol w:w="2904"/>
      </w:tblGrid>
      <w:tr w:rsidR="005D07F8" w:rsidRPr="00B80673" w:rsidTr="008F3EA1">
        <w:tc>
          <w:tcPr>
            <w:tcW w:w="1431" w:type="dxa"/>
          </w:tcPr>
          <w:p w:rsidR="005D07F8" w:rsidRPr="00B80673" w:rsidRDefault="005D07F8" w:rsidP="008F3EA1">
            <w:pPr>
              <w:spacing w:line="360" w:lineRule="auto"/>
              <w:rPr>
                <w:rFonts w:ascii="Arial" w:hAnsi="Arial" w:cs="Arial"/>
                <w:sz w:val="22"/>
                <w:szCs w:val="22"/>
              </w:rPr>
            </w:pPr>
          </w:p>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FIRMADA:</w:t>
            </w:r>
          </w:p>
        </w:tc>
        <w:tc>
          <w:tcPr>
            <w:tcW w:w="4239" w:type="dxa"/>
            <w:gridSpan w:val="3"/>
          </w:tcPr>
          <w:p w:rsidR="005D07F8" w:rsidRPr="00B80673" w:rsidRDefault="005D07F8" w:rsidP="008F3EA1">
            <w:pPr>
              <w:spacing w:line="360" w:lineRule="auto"/>
              <w:rPr>
                <w:rFonts w:ascii="Arial" w:hAnsi="Arial" w:cs="Arial"/>
                <w:b/>
                <w:sz w:val="22"/>
                <w:szCs w:val="22"/>
              </w:rPr>
            </w:pPr>
          </w:p>
          <w:p w:rsidR="005D07F8" w:rsidRPr="00B80673" w:rsidRDefault="005D07F8" w:rsidP="008F3EA1">
            <w:pPr>
              <w:spacing w:line="360" w:lineRule="auto"/>
              <w:rPr>
                <w:rFonts w:ascii="Arial" w:hAnsi="Arial" w:cs="Arial"/>
                <w:b/>
                <w:sz w:val="22"/>
                <w:szCs w:val="22"/>
              </w:rPr>
            </w:pPr>
            <w:r w:rsidRPr="00B80673">
              <w:rPr>
                <w:rFonts w:ascii="Arial" w:hAnsi="Arial" w:cs="Arial"/>
                <w:b/>
                <w:sz w:val="22"/>
                <w:szCs w:val="22"/>
              </w:rPr>
              <w:t>Noelia RINERO</w:t>
            </w:r>
          </w:p>
        </w:tc>
        <w:tc>
          <w:tcPr>
            <w:tcW w:w="2904" w:type="dxa"/>
          </w:tcPr>
          <w:p w:rsidR="005D07F8" w:rsidRPr="00B80673" w:rsidRDefault="005D07F8" w:rsidP="008F3EA1">
            <w:pPr>
              <w:spacing w:line="360" w:lineRule="auto"/>
              <w:rPr>
                <w:rFonts w:ascii="Arial" w:hAnsi="Arial" w:cs="Arial"/>
                <w:sz w:val="22"/>
                <w:szCs w:val="22"/>
              </w:rPr>
            </w:pPr>
          </w:p>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(Presidente)</w:t>
            </w:r>
          </w:p>
        </w:tc>
      </w:tr>
      <w:tr w:rsidR="005D07F8" w:rsidRPr="00B80673" w:rsidTr="008F3EA1">
        <w:tc>
          <w:tcPr>
            <w:tcW w:w="1431" w:type="dxa"/>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Nº  1.426</w:t>
            </w:r>
          </w:p>
        </w:tc>
        <w:tc>
          <w:tcPr>
            <w:tcW w:w="4239" w:type="dxa"/>
            <w:gridSpan w:val="3"/>
          </w:tcPr>
          <w:p w:rsidR="005D07F8" w:rsidRPr="00B80673" w:rsidRDefault="005D07F8" w:rsidP="008F3EA1">
            <w:pPr>
              <w:spacing w:line="360" w:lineRule="auto"/>
              <w:rPr>
                <w:rFonts w:ascii="Arial" w:hAnsi="Arial" w:cs="Arial"/>
                <w:b/>
                <w:sz w:val="22"/>
                <w:szCs w:val="22"/>
              </w:rPr>
            </w:pPr>
            <w:r w:rsidRPr="00B80673">
              <w:rPr>
                <w:rFonts w:ascii="Arial" w:hAnsi="Arial" w:cs="Arial"/>
                <w:b/>
                <w:sz w:val="22"/>
                <w:szCs w:val="22"/>
              </w:rPr>
              <w:t>Luis CALVI</w:t>
            </w:r>
          </w:p>
        </w:tc>
        <w:tc>
          <w:tcPr>
            <w:tcW w:w="2904" w:type="dxa"/>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Vicepresidente 1°</w:t>
            </w:r>
          </w:p>
        </w:tc>
      </w:tr>
      <w:tr w:rsidR="005D07F8" w:rsidRPr="00B80673" w:rsidTr="008F3EA1">
        <w:tc>
          <w:tcPr>
            <w:tcW w:w="1431" w:type="dxa"/>
          </w:tcPr>
          <w:p w:rsidR="005D07F8" w:rsidRPr="00B80673" w:rsidRDefault="005D07F8" w:rsidP="008F3EA1">
            <w:pPr>
              <w:spacing w:line="360" w:lineRule="auto"/>
              <w:rPr>
                <w:rFonts w:ascii="Arial" w:hAnsi="Arial" w:cs="Arial"/>
                <w:sz w:val="22"/>
                <w:szCs w:val="22"/>
              </w:rPr>
            </w:pPr>
          </w:p>
        </w:tc>
        <w:tc>
          <w:tcPr>
            <w:tcW w:w="4239" w:type="dxa"/>
            <w:gridSpan w:val="3"/>
          </w:tcPr>
          <w:p w:rsidR="005D07F8" w:rsidRPr="00B80673" w:rsidRDefault="005D07F8" w:rsidP="008F3EA1">
            <w:pPr>
              <w:spacing w:line="360" w:lineRule="auto"/>
              <w:rPr>
                <w:rFonts w:ascii="Arial" w:hAnsi="Arial" w:cs="Arial"/>
                <w:b/>
                <w:sz w:val="22"/>
                <w:szCs w:val="22"/>
              </w:rPr>
            </w:pPr>
            <w:r w:rsidRPr="00B80673">
              <w:rPr>
                <w:rFonts w:ascii="Arial" w:hAnsi="Arial" w:cs="Arial"/>
                <w:b/>
                <w:sz w:val="22"/>
                <w:szCs w:val="22"/>
              </w:rPr>
              <w:t>Freddy E. ROSSI</w:t>
            </w:r>
          </w:p>
        </w:tc>
        <w:tc>
          <w:tcPr>
            <w:tcW w:w="2904" w:type="dxa"/>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Vicepresidente 2°</w:t>
            </w:r>
          </w:p>
        </w:tc>
      </w:tr>
      <w:tr w:rsidR="005D07F8" w:rsidRPr="00B80673" w:rsidTr="008F3EA1">
        <w:tc>
          <w:tcPr>
            <w:tcW w:w="1431" w:type="dxa"/>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 xml:space="preserve"> </w:t>
            </w:r>
          </w:p>
        </w:tc>
        <w:tc>
          <w:tcPr>
            <w:tcW w:w="4239" w:type="dxa"/>
            <w:gridSpan w:val="3"/>
          </w:tcPr>
          <w:p w:rsidR="005D07F8" w:rsidRPr="00B80673" w:rsidRDefault="005D07F8" w:rsidP="008F3EA1">
            <w:pPr>
              <w:spacing w:line="360" w:lineRule="auto"/>
              <w:rPr>
                <w:rFonts w:ascii="Arial" w:hAnsi="Arial" w:cs="Arial"/>
                <w:b/>
                <w:sz w:val="22"/>
                <w:szCs w:val="22"/>
              </w:rPr>
            </w:pPr>
            <w:r w:rsidRPr="00B80673">
              <w:rPr>
                <w:rFonts w:ascii="Arial" w:hAnsi="Arial" w:cs="Arial"/>
                <w:b/>
                <w:sz w:val="22"/>
                <w:szCs w:val="22"/>
              </w:rPr>
              <w:t>PUCHETA María Julieta</w:t>
            </w:r>
          </w:p>
        </w:tc>
        <w:tc>
          <w:tcPr>
            <w:tcW w:w="2904" w:type="dxa"/>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Concejal</w:t>
            </w:r>
          </w:p>
        </w:tc>
      </w:tr>
      <w:tr w:rsidR="005D07F8" w:rsidRPr="00B80673" w:rsidTr="008F3EA1">
        <w:tc>
          <w:tcPr>
            <w:tcW w:w="1431" w:type="dxa"/>
          </w:tcPr>
          <w:p w:rsidR="005D07F8" w:rsidRPr="00B80673" w:rsidRDefault="005D07F8" w:rsidP="008F3EA1">
            <w:pPr>
              <w:spacing w:line="360" w:lineRule="auto"/>
              <w:rPr>
                <w:rFonts w:ascii="Arial" w:hAnsi="Arial" w:cs="Arial"/>
                <w:sz w:val="22"/>
                <w:szCs w:val="22"/>
              </w:rPr>
            </w:pPr>
          </w:p>
        </w:tc>
        <w:tc>
          <w:tcPr>
            <w:tcW w:w="4239" w:type="dxa"/>
            <w:gridSpan w:val="3"/>
          </w:tcPr>
          <w:p w:rsidR="005D07F8" w:rsidRPr="00B80673" w:rsidRDefault="005D07F8" w:rsidP="008F3EA1">
            <w:pPr>
              <w:spacing w:line="360" w:lineRule="auto"/>
              <w:rPr>
                <w:rFonts w:ascii="Arial" w:hAnsi="Arial" w:cs="Arial"/>
                <w:b/>
                <w:sz w:val="22"/>
                <w:szCs w:val="22"/>
              </w:rPr>
            </w:pPr>
            <w:r w:rsidRPr="00B80673">
              <w:rPr>
                <w:rFonts w:ascii="Arial" w:hAnsi="Arial" w:cs="Arial"/>
                <w:b/>
                <w:sz w:val="22"/>
                <w:szCs w:val="22"/>
              </w:rPr>
              <w:t>GONZALEZ Ismael</w:t>
            </w:r>
          </w:p>
        </w:tc>
        <w:tc>
          <w:tcPr>
            <w:tcW w:w="2904" w:type="dxa"/>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Concejal</w:t>
            </w:r>
          </w:p>
        </w:tc>
      </w:tr>
      <w:tr w:rsidR="005D07F8" w:rsidRPr="00B80673" w:rsidTr="008F3EA1">
        <w:tc>
          <w:tcPr>
            <w:tcW w:w="1431" w:type="dxa"/>
          </w:tcPr>
          <w:p w:rsidR="005D07F8" w:rsidRPr="00B80673" w:rsidRDefault="005D07F8" w:rsidP="008F3EA1">
            <w:pPr>
              <w:spacing w:line="360" w:lineRule="auto"/>
              <w:rPr>
                <w:rFonts w:ascii="Arial" w:hAnsi="Arial" w:cs="Arial"/>
                <w:sz w:val="22"/>
                <w:szCs w:val="22"/>
              </w:rPr>
            </w:pPr>
          </w:p>
        </w:tc>
        <w:tc>
          <w:tcPr>
            <w:tcW w:w="4239" w:type="dxa"/>
            <w:gridSpan w:val="3"/>
          </w:tcPr>
          <w:p w:rsidR="005D07F8" w:rsidRPr="00B80673" w:rsidRDefault="005D07F8" w:rsidP="008F3EA1">
            <w:pPr>
              <w:spacing w:line="360" w:lineRule="auto"/>
              <w:rPr>
                <w:rFonts w:ascii="Arial" w:hAnsi="Arial" w:cs="Arial"/>
                <w:b/>
                <w:sz w:val="22"/>
                <w:szCs w:val="22"/>
              </w:rPr>
            </w:pPr>
            <w:r w:rsidRPr="00B80673">
              <w:rPr>
                <w:rFonts w:ascii="Arial" w:hAnsi="Arial" w:cs="Arial"/>
                <w:b/>
                <w:sz w:val="22"/>
                <w:szCs w:val="22"/>
              </w:rPr>
              <w:t xml:space="preserve">ALVAREZ Claudia </w:t>
            </w:r>
            <w:proofErr w:type="spellStart"/>
            <w:r w:rsidRPr="00B80673">
              <w:rPr>
                <w:rFonts w:ascii="Arial" w:hAnsi="Arial" w:cs="Arial"/>
                <w:b/>
                <w:sz w:val="22"/>
                <w:szCs w:val="22"/>
              </w:rPr>
              <w:t>Itati</w:t>
            </w:r>
            <w:proofErr w:type="spellEnd"/>
            <w:r w:rsidRPr="00B80673">
              <w:rPr>
                <w:rFonts w:ascii="Arial" w:hAnsi="Arial" w:cs="Arial"/>
                <w:b/>
                <w:sz w:val="22"/>
                <w:szCs w:val="22"/>
              </w:rPr>
              <w:t xml:space="preserve"> </w:t>
            </w:r>
          </w:p>
        </w:tc>
        <w:tc>
          <w:tcPr>
            <w:tcW w:w="2904" w:type="dxa"/>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Concejal</w:t>
            </w:r>
          </w:p>
        </w:tc>
      </w:tr>
      <w:tr w:rsidR="005D07F8" w:rsidRPr="00B80673" w:rsidTr="008F3EA1">
        <w:tc>
          <w:tcPr>
            <w:tcW w:w="1431" w:type="dxa"/>
          </w:tcPr>
          <w:p w:rsidR="005D07F8" w:rsidRPr="00B80673" w:rsidRDefault="005D07F8" w:rsidP="008F3EA1">
            <w:pPr>
              <w:spacing w:line="360" w:lineRule="auto"/>
              <w:rPr>
                <w:rFonts w:ascii="Arial" w:hAnsi="Arial" w:cs="Arial"/>
                <w:sz w:val="22"/>
                <w:szCs w:val="22"/>
              </w:rPr>
            </w:pPr>
          </w:p>
        </w:tc>
        <w:tc>
          <w:tcPr>
            <w:tcW w:w="4239" w:type="dxa"/>
            <w:gridSpan w:val="3"/>
          </w:tcPr>
          <w:p w:rsidR="005D07F8" w:rsidRPr="00B80673" w:rsidRDefault="005D07F8" w:rsidP="008F3EA1">
            <w:pPr>
              <w:spacing w:line="360" w:lineRule="auto"/>
              <w:rPr>
                <w:rFonts w:ascii="Arial" w:hAnsi="Arial" w:cs="Arial"/>
                <w:b/>
                <w:sz w:val="22"/>
                <w:szCs w:val="22"/>
              </w:rPr>
            </w:pPr>
            <w:r w:rsidRPr="00B80673">
              <w:rPr>
                <w:rFonts w:ascii="Arial" w:hAnsi="Arial" w:cs="Arial"/>
                <w:b/>
                <w:sz w:val="22"/>
                <w:szCs w:val="22"/>
              </w:rPr>
              <w:t xml:space="preserve">CELI Ariel </w:t>
            </w:r>
            <w:proofErr w:type="spellStart"/>
            <w:r w:rsidRPr="00B80673">
              <w:rPr>
                <w:rFonts w:ascii="Arial" w:hAnsi="Arial" w:cs="Arial"/>
                <w:b/>
                <w:sz w:val="22"/>
                <w:szCs w:val="22"/>
              </w:rPr>
              <w:t>Nasif</w:t>
            </w:r>
            <w:proofErr w:type="spellEnd"/>
          </w:p>
        </w:tc>
        <w:tc>
          <w:tcPr>
            <w:tcW w:w="2904" w:type="dxa"/>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Concejal</w:t>
            </w:r>
          </w:p>
          <w:p w:rsidR="005D07F8" w:rsidRPr="00B80673" w:rsidRDefault="005D07F8" w:rsidP="008F3EA1">
            <w:pPr>
              <w:spacing w:line="360" w:lineRule="auto"/>
              <w:rPr>
                <w:rFonts w:ascii="Arial" w:hAnsi="Arial" w:cs="Arial"/>
                <w:sz w:val="22"/>
                <w:szCs w:val="22"/>
              </w:rPr>
            </w:pPr>
          </w:p>
        </w:tc>
      </w:tr>
      <w:tr w:rsidR="005D07F8" w:rsidRPr="00B80673" w:rsidTr="008F3EA1">
        <w:tc>
          <w:tcPr>
            <w:tcW w:w="1431" w:type="dxa"/>
          </w:tcPr>
          <w:p w:rsidR="005D07F8" w:rsidRPr="00B80673" w:rsidRDefault="005D07F8" w:rsidP="008F3EA1">
            <w:pPr>
              <w:spacing w:line="360" w:lineRule="auto"/>
              <w:rPr>
                <w:rFonts w:ascii="Arial" w:hAnsi="Arial" w:cs="Arial"/>
                <w:sz w:val="22"/>
                <w:szCs w:val="22"/>
              </w:rPr>
            </w:pPr>
          </w:p>
        </w:tc>
        <w:tc>
          <w:tcPr>
            <w:tcW w:w="4239" w:type="dxa"/>
            <w:gridSpan w:val="3"/>
          </w:tcPr>
          <w:p w:rsidR="005D07F8" w:rsidRPr="00B80673" w:rsidRDefault="005D07F8" w:rsidP="008F3EA1">
            <w:pPr>
              <w:spacing w:line="360" w:lineRule="auto"/>
              <w:rPr>
                <w:rFonts w:ascii="Arial" w:hAnsi="Arial" w:cs="Arial"/>
                <w:b/>
                <w:sz w:val="22"/>
                <w:szCs w:val="22"/>
              </w:rPr>
            </w:pPr>
          </w:p>
        </w:tc>
        <w:tc>
          <w:tcPr>
            <w:tcW w:w="2904" w:type="dxa"/>
          </w:tcPr>
          <w:p w:rsidR="005D07F8" w:rsidRPr="00B80673" w:rsidRDefault="005D07F8" w:rsidP="008F3EA1">
            <w:pPr>
              <w:spacing w:line="360" w:lineRule="auto"/>
              <w:rPr>
                <w:rFonts w:ascii="Arial" w:hAnsi="Arial" w:cs="Arial"/>
                <w:sz w:val="22"/>
                <w:szCs w:val="22"/>
              </w:rPr>
            </w:pPr>
          </w:p>
        </w:tc>
      </w:tr>
      <w:tr w:rsidR="005D07F8" w:rsidRPr="00B80673" w:rsidTr="008F3EA1">
        <w:tc>
          <w:tcPr>
            <w:tcW w:w="3544" w:type="dxa"/>
            <w:gridSpan w:val="2"/>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 xml:space="preserve">Sancionada según Acta Nº </w:t>
            </w:r>
          </w:p>
        </w:tc>
        <w:tc>
          <w:tcPr>
            <w:tcW w:w="851" w:type="dxa"/>
          </w:tcPr>
          <w:p w:rsidR="005D07F8" w:rsidRPr="00B80673" w:rsidRDefault="005D07F8" w:rsidP="008F3EA1">
            <w:pPr>
              <w:spacing w:line="360" w:lineRule="auto"/>
              <w:jc w:val="center"/>
              <w:rPr>
                <w:rFonts w:ascii="Arial" w:hAnsi="Arial" w:cs="Arial"/>
                <w:b/>
                <w:sz w:val="22"/>
                <w:szCs w:val="22"/>
              </w:rPr>
            </w:pPr>
            <w:r w:rsidRPr="00B80673">
              <w:rPr>
                <w:rFonts w:ascii="Arial" w:hAnsi="Arial" w:cs="Arial"/>
                <w:b/>
                <w:sz w:val="22"/>
                <w:szCs w:val="22"/>
              </w:rPr>
              <w:t>103</w:t>
            </w:r>
          </w:p>
        </w:tc>
        <w:tc>
          <w:tcPr>
            <w:tcW w:w="1275" w:type="dxa"/>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Fecha:</w:t>
            </w:r>
          </w:p>
        </w:tc>
        <w:tc>
          <w:tcPr>
            <w:tcW w:w="2904" w:type="dxa"/>
          </w:tcPr>
          <w:p w:rsidR="005D07F8" w:rsidRPr="00B80673" w:rsidRDefault="005D07F8" w:rsidP="008F3EA1">
            <w:pPr>
              <w:spacing w:line="360" w:lineRule="auto"/>
              <w:rPr>
                <w:rFonts w:ascii="Arial" w:hAnsi="Arial" w:cs="Arial"/>
                <w:b/>
                <w:sz w:val="22"/>
                <w:szCs w:val="22"/>
              </w:rPr>
            </w:pPr>
            <w:r w:rsidRPr="00B80673">
              <w:rPr>
                <w:rFonts w:ascii="Arial" w:hAnsi="Arial" w:cs="Arial"/>
                <w:b/>
                <w:sz w:val="22"/>
                <w:szCs w:val="22"/>
              </w:rPr>
              <w:t>29/12/2022</w:t>
            </w:r>
          </w:p>
        </w:tc>
      </w:tr>
      <w:tr w:rsidR="005D07F8" w:rsidRPr="00B80673" w:rsidTr="008F3EA1">
        <w:tc>
          <w:tcPr>
            <w:tcW w:w="3544" w:type="dxa"/>
            <w:gridSpan w:val="2"/>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Promulgada por Decreto Nº</w:t>
            </w:r>
          </w:p>
        </w:tc>
        <w:tc>
          <w:tcPr>
            <w:tcW w:w="851" w:type="dxa"/>
          </w:tcPr>
          <w:p w:rsidR="005D07F8" w:rsidRPr="00B80673" w:rsidRDefault="005D07F8" w:rsidP="008F3EA1">
            <w:pPr>
              <w:spacing w:line="360" w:lineRule="auto"/>
              <w:jc w:val="center"/>
              <w:rPr>
                <w:rFonts w:ascii="Arial" w:hAnsi="Arial" w:cs="Arial"/>
                <w:b/>
                <w:sz w:val="22"/>
                <w:szCs w:val="22"/>
              </w:rPr>
            </w:pPr>
            <w:r w:rsidRPr="00B80673">
              <w:rPr>
                <w:rFonts w:ascii="Arial" w:hAnsi="Arial" w:cs="Arial"/>
                <w:b/>
                <w:sz w:val="22"/>
                <w:szCs w:val="22"/>
              </w:rPr>
              <w:t>402</w:t>
            </w:r>
          </w:p>
        </w:tc>
        <w:tc>
          <w:tcPr>
            <w:tcW w:w="1275" w:type="dxa"/>
          </w:tcPr>
          <w:p w:rsidR="005D07F8" w:rsidRPr="00B80673" w:rsidRDefault="005D07F8" w:rsidP="008F3EA1">
            <w:pPr>
              <w:spacing w:line="360" w:lineRule="auto"/>
              <w:rPr>
                <w:rFonts w:ascii="Arial" w:hAnsi="Arial" w:cs="Arial"/>
                <w:sz w:val="22"/>
                <w:szCs w:val="22"/>
              </w:rPr>
            </w:pPr>
            <w:r w:rsidRPr="00B80673">
              <w:rPr>
                <w:rFonts w:ascii="Arial" w:hAnsi="Arial" w:cs="Arial"/>
                <w:sz w:val="22"/>
                <w:szCs w:val="22"/>
              </w:rPr>
              <w:t>Fecha:</w:t>
            </w:r>
          </w:p>
        </w:tc>
        <w:tc>
          <w:tcPr>
            <w:tcW w:w="2904" w:type="dxa"/>
          </w:tcPr>
          <w:p w:rsidR="005D07F8" w:rsidRPr="00B80673" w:rsidRDefault="005D07F8" w:rsidP="008F3EA1">
            <w:pPr>
              <w:spacing w:line="360" w:lineRule="auto"/>
              <w:rPr>
                <w:rFonts w:ascii="Arial" w:hAnsi="Arial" w:cs="Arial"/>
                <w:b/>
                <w:sz w:val="22"/>
                <w:szCs w:val="22"/>
              </w:rPr>
            </w:pPr>
            <w:r w:rsidRPr="00B80673">
              <w:rPr>
                <w:rFonts w:ascii="Arial" w:hAnsi="Arial" w:cs="Arial"/>
                <w:b/>
                <w:sz w:val="22"/>
                <w:szCs w:val="22"/>
              </w:rPr>
              <w:t>30/12/2022</w:t>
            </w:r>
          </w:p>
        </w:tc>
      </w:tr>
    </w:tbl>
    <w:p w:rsidR="005D07F8" w:rsidRDefault="005D07F8" w:rsidP="005D07F8">
      <w:pPr>
        <w:jc w:val="both"/>
        <w:rPr>
          <w:rFonts w:ascii="Verdana" w:eastAsia="Verdana" w:hAnsi="Verdana" w:cs="Verdana"/>
          <w:sz w:val="18"/>
          <w:szCs w:val="18"/>
        </w:rPr>
      </w:pPr>
    </w:p>
    <w:p w:rsidR="005D07F8" w:rsidRDefault="005D07F8" w:rsidP="005D07F8">
      <w:pPr>
        <w:jc w:val="both"/>
        <w:rPr>
          <w:rFonts w:ascii="Verdana" w:eastAsia="Verdana" w:hAnsi="Verdana" w:cs="Verdana"/>
          <w:sz w:val="18"/>
          <w:szCs w:val="18"/>
        </w:rPr>
      </w:pPr>
    </w:p>
    <w:p w:rsidR="005D07F8" w:rsidRDefault="005D07F8" w:rsidP="005D07F8">
      <w:pPr>
        <w:pStyle w:val="Ttulo2"/>
        <w:rPr>
          <w:rFonts w:ascii="Arial" w:eastAsia="Arial" w:hAnsi="Arial" w:cs="Arial"/>
          <w:b/>
          <w:color w:val="279E94"/>
        </w:rPr>
      </w:pPr>
      <w:bookmarkStart w:id="29" w:name="_Toc128823783"/>
      <w:bookmarkStart w:id="30" w:name="_Toc128983006"/>
      <w:r>
        <w:rPr>
          <w:rFonts w:ascii="Arial" w:eastAsia="Arial" w:hAnsi="Arial" w:cs="Arial"/>
          <w:b/>
          <w:color w:val="279E94"/>
        </w:rPr>
        <w:t>Ordenanza N° 1427</w:t>
      </w:r>
      <w:bookmarkEnd w:id="29"/>
      <w:bookmarkEnd w:id="30"/>
    </w:p>
    <w:p w:rsidR="005D07F8" w:rsidRDefault="005D07F8" w:rsidP="005D07F8">
      <w:pPr>
        <w:rPr>
          <w:rFonts w:eastAsia="Arial"/>
          <w:lang w:eastAsia="en-US"/>
        </w:rPr>
      </w:pPr>
    </w:p>
    <w:p w:rsidR="005D07F8" w:rsidRPr="00B80673" w:rsidRDefault="005D07F8" w:rsidP="005D07F8">
      <w:pPr>
        <w:jc w:val="right"/>
        <w:rPr>
          <w:lang w:eastAsia="en-US"/>
        </w:rPr>
      </w:pPr>
      <w:r>
        <w:rPr>
          <w:rFonts w:ascii="Arial" w:hAnsi="Arial" w:cs="Arial"/>
          <w:color w:val="000000"/>
          <w:lang w:eastAsia="en-US"/>
        </w:rPr>
        <w:t xml:space="preserve">Promulgada: Monte Cristo, 06 de </w:t>
      </w:r>
      <w:proofErr w:type="gramStart"/>
      <w:r>
        <w:rPr>
          <w:rFonts w:ascii="Arial" w:hAnsi="Arial" w:cs="Arial"/>
          <w:color w:val="000000"/>
          <w:lang w:eastAsia="en-US"/>
        </w:rPr>
        <w:t>Diciembre</w:t>
      </w:r>
      <w:proofErr w:type="gramEnd"/>
      <w:r w:rsidRPr="00B80673">
        <w:rPr>
          <w:rFonts w:ascii="Arial" w:hAnsi="Arial" w:cs="Arial"/>
          <w:color w:val="000000"/>
          <w:lang w:eastAsia="en-US"/>
        </w:rPr>
        <w:t xml:space="preserve"> de 2022.-</w:t>
      </w:r>
    </w:p>
    <w:p w:rsidR="005D07F8" w:rsidRPr="00B80673" w:rsidRDefault="005D07F8" w:rsidP="005D07F8">
      <w:pPr>
        <w:jc w:val="right"/>
        <w:rPr>
          <w:lang w:eastAsia="en-US"/>
        </w:rPr>
      </w:pPr>
      <w:r>
        <w:rPr>
          <w:rFonts w:ascii="Arial" w:hAnsi="Arial" w:cs="Arial"/>
          <w:color w:val="000000"/>
          <w:lang w:eastAsia="en-US"/>
        </w:rPr>
        <w:t>Publicada: 12</w:t>
      </w:r>
      <w:r w:rsidRPr="00B80673">
        <w:rPr>
          <w:rFonts w:ascii="Arial" w:hAnsi="Arial" w:cs="Arial"/>
          <w:color w:val="000000"/>
          <w:lang w:eastAsia="en-US"/>
        </w:rPr>
        <w:t xml:space="preserve"> de </w:t>
      </w:r>
      <w:r>
        <w:rPr>
          <w:rFonts w:ascii="Arial" w:hAnsi="Arial" w:cs="Arial"/>
          <w:color w:val="000000"/>
          <w:lang w:eastAsia="en-US"/>
        </w:rPr>
        <w:t xml:space="preserve">Diciembre </w:t>
      </w:r>
      <w:r w:rsidRPr="00B80673">
        <w:rPr>
          <w:rFonts w:ascii="Arial" w:hAnsi="Arial" w:cs="Arial"/>
          <w:color w:val="000000"/>
          <w:lang w:eastAsia="en-US"/>
        </w:rPr>
        <w:t xml:space="preserve">de 2022 Boletín </w:t>
      </w:r>
      <w:proofErr w:type="gramStart"/>
      <w:r w:rsidRPr="00B80673">
        <w:rPr>
          <w:rFonts w:ascii="Arial" w:hAnsi="Arial" w:cs="Arial"/>
          <w:color w:val="000000"/>
          <w:lang w:eastAsia="en-US"/>
        </w:rPr>
        <w:t>Oficial.-</w:t>
      </w:r>
      <w:proofErr w:type="gramEnd"/>
    </w:p>
    <w:p w:rsidR="005D07F8" w:rsidRPr="00517B8C" w:rsidRDefault="005D07F8" w:rsidP="005D07F8">
      <w:pPr>
        <w:spacing w:line="360" w:lineRule="auto"/>
        <w:jc w:val="both"/>
        <w:rPr>
          <w:rFonts w:cs="Courier New"/>
        </w:rPr>
      </w:pPr>
    </w:p>
    <w:p w:rsidR="005D07F8" w:rsidRPr="00517B8C" w:rsidRDefault="005D07F8" w:rsidP="005D07F8">
      <w:pPr>
        <w:spacing w:line="360" w:lineRule="auto"/>
        <w:jc w:val="both"/>
        <w:rPr>
          <w:rFonts w:cs="Courier New"/>
        </w:rPr>
      </w:pPr>
      <w:r w:rsidRPr="00517B8C">
        <w:rPr>
          <w:rFonts w:cs="Courier New"/>
        </w:rPr>
        <w:t>Señora Presidente</w:t>
      </w:r>
    </w:p>
    <w:p w:rsidR="005D07F8" w:rsidRPr="00517B8C" w:rsidRDefault="005D07F8" w:rsidP="005D07F8">
      <w:pPr>
        <w:spacing w:line="360" w:lineRule="auto"/>
        <w:jc w:val="both"/>
        <w:rPr>
          <w:rFonts w:cs="Courier New"/>
        </w:rPr>
      </w:pPr>
      <w:r>
        <w:rPr>
          <w:rFonts w:cs="Courier New"/>
        </w:rPr>
        <w:t xml:space="preserve">Honorable </w:t>
      </w:r>
      <w:r w:rsidRPr="00517B8C">
        <w:rPr>
          <w:rFonts w:cs="Courier New"/>
        </w:rPr>
        <w:t>Concejo Deliberante</w:t>
      </w:r>
    </w:p>
    <w:p w:rsidR="005D07F8" w:rsidRPr="00517B8C" w:rsidRDefault="005D07F8" w:rsidP="005D07F8">
      <w:pPr>
        <w:spacing w:line="360" w:lineRule="auto"/>
        <w:jc w:val="both"/>
        <w:rPr>
          <w:rFonts w:cs="Courier New"/>
          <w:b/>
        </w:rPr>
      </w:pPr>
      <w:r w:rsidRPr="00517B8C">
        <w:rPr>
          <w:rFonts w:cs="Courier New"/>
          <w:b/>
        </w:rPr>
        <w:t>MUNICIPALIDAD DE MONTE CRISTO</w:t>
      </w:r>
    </w:p>
    <w:p w:rsidR="005D07F8" w:rsidRPr="00517B8C" w:rsidRDefault="005D07F8" w:rsidP="005D07F8">
      <w:pPr>
        <w:spacing w:line="360" w:lineRule="auto"/>
        <w:jc w:val="both"/>
        <w:rPr>
          <w:rFonts w:cs="Courier New"/>
          <w:u w:val="single"/>
        </w:rPr>
      </w:pPr>
      <w:r w:rsidRPr="00517B8C">
        <w:rPr>
          <w:rFonts w:cs="Courier New"/>
          <w:u w:val="single"/>
        </w:rPr>
        <w:t>S______     _     __/__            ______D</w:t>
      </w:r>
    </w:p>
    <w:p w:rsidR="005D07F8" w:rsidRPr="00517B8C" w:rsidRDefault="005D07F8" w:rsidP="005D07F8">
      <w:pPr>
        <w:keepNext/>
        <w:spacing w:line="360" w:lineRule="auto"/>
        <w:ind w:firstLine="4111"/>
        <w:jc w:val="both"/>
        <w:outlineLvl w:val="1"/>
        <w:rPr>
          <w:rFonts w:cs="Arial"/>
        </w:rPr>
      </w:pPr>
    </w:p>
    <w:p w:rsidR="005D07F8" w:rsidRPr="00517B8C" w:rsidRDefault="005D07F8" w:rsidP="005D07F8">
      <w:pPr>
        <w:spacing w:line="360" w:lineRule="auto"/>
        <w:ind w:firstLine="1701"/>
        <w:jc w:val="both"/>
      </w:pPr>
      <w:r w:rsidRPr="002B5B42">
        <w:rPr>
          <w:rFonts w:cs="Arial"/>
          <w:bCs/>
        </w:rPr>
        <w:t xml:space="preserve">                En mi carácter de</w:t>
      </w:r>
      <w:r w:rsidRPr="00517B8C">
        <w:rPr>
          <w:rFonts w:cs="Arial"/>
          <w:bCs/>
        </w:rPr>
        <w:t xml:space="preserve"> titula</w:t>
      </w:r>
      <w:r>
        <w:rPr>
          <w:rFonts w:cs="Arial"/>
          <w:bCs/>
        </w:rPr>
        <w:t>r</w:t>
      </w:r>
      <w:r w:rsidRPr="00517B8C">
        <w:rPr>
          <w:rFonts w:cs="Arial"/>
          <w:bCs/>
        </w:rPr>
        <w:t xml:space="preserve"> del Departamento Ejecutivo Municipal, t</w:t>
      </w:r>
      <w:r>
        <w:rPr>
          <w:rFonts w:cs="Arial"/>
          <w:bCs/>
        </w:rPr>
        <w:t>engo</w:t>
      </w:r>
      <w:r w:rsidRPr="00517B8C">
        <w:rPr>
          <w:rFonts w:cs="Arial"/>
          <w:bCs/>
        </w:rPr>
        <w:t xml:space="preserve"> el agrado de dirigirse a Ud. y por su intermedio a los demás miembros del </w:t>
      </w:r>
      <w:r>
        <w:rPr>
          <w:rFonts w:cs="Arial"/>
          <w:bCs/>
        </w:rPr>
        <w:t xml:space="preserve">Honorable </w:t>
      </w:r>
      <w:r w:rsidRPr="00517B8C">
        <w:rPr>
          <w:rFonts w:cs="Arial"/>
          <w:bCs/>
        </w:rPr>
        <w:t xml:space="preserve">Concejo Deliberante, </w:t>
      </w:r>
      <w:r>
        <w:rPr>
          <w:rFonts w:cs="Arial"/>
          <w:bCs/>
        </w:rPr>
        <w:t>acompañando</w:t>
      </w:r>
      <w:r w:rsidRPr="00517B8C">
        <w:rPr>
          <w:rFonts w:cs="Arial"/>
          <w:bCs/>
        </w:rPr>
        <w:t xml:space="preserve"> en legal tiempo y forma Proyecto</w:t>
      </w:r>
      <w:r>
        <w:rPr>
          <w:rFonts w:cs="Arial"/>
          <w:bCs/>
        </w:rPr>
        <w:t>s</w:t>
      </w:r>
      <w:r w:rsidRPr="00517B8C">
        <w:rPr>
          <w:rFonts w:cs="Arial"/>
          <w:bCs/>
        </w:rPr>
        <w:t xml:space="preserve"> de Ordenanza de </w:t>
      </w:r>
      <w:r>
        <w:rPr>
          <w:rFonts w:cs="Arial"/>
          <w:bCs/>
        </w:rPr>
        <w:t xml:space="preserve">Tarifaria y </w:t>
      </w:r>
      <w:r w:rsidRPr="00517B8C">
        <w:rPr>
          <w:rFonts w:cs="Arial"/>
          <w:bCs/>
        </w:rPr>
        <w:t>Presupuesto 202</w:t>
      </w:r>
      <w:r>
        <w:rPr>
          <w:rFonts w:cs="Arial"/>
          <w:bCs/>
        </w:rPr>
        <w:t>3</w:t>
      </w:r>
      <w:r w:rsidRPr="00517B8C">
        <w:rPr>
          <w:rFonts w:cs="Arial"/>
          <w:bCs/>
        </w:rPr>
        <w:t xml:space="preserve">. </w:t>
      </w:r>
    </w:p>
    <w:p w:rsidR="005D07F8" w:rsidRPr="00517B8C" w:rsidRDefault="005D07F8" w:rsidP="005D07F8">
      <w:pPr>
        <w:spacing w:line="360" w:lineRule="auto"/>
        <w:jc w:val="both"/>
        <w:rPr>
          <w:rFonts w:cs="Arial"/>
          <w:snapToGrid w:val="0"/>
          <w:lang w:val="es-ES_tradnl"/>
        </w:rPr>
      </w:pPr>
      <w:r w:rsidRPr="00517B8C">
        <w:rPr>
          <w:rFonts w:cs="Arial"/>
          <w:bCs/>
        </w:rPr>
        <w:tab/>
      </w:r>
      <w:r w:rsidRPr="00517B8C">
        <w:rPr>
          <w:rFonts w:cs="Arial"/>
          <w:bCs/>
        </w:rPr>
        <w:tab/>
      </w:r>
      <w:r w:rsidRPr="00517B8C">
        <w:rPr>
          <w:rFonts w:cs="Arial"/>
          <w:bCs/>
        </w:rPr>
        <w:tab/>
      </w:r>
      <w:r w:rsidRPr="00517B8C">
        <w:rPr>
          <w:rFonts w:cs="Arial"/>
          <w:bCs/>
        </w:rPr>
        <w:tab/>
        <w:t xml:space="preserve">Que conforme las facultades acordadas por el Art. 33 de la Ley 8102, compete </w:t>
      </w:r>
      <w:r w:rsidRPr="00517B8C">
        <w:rPr>
          <w:color w:val="000000"/>
        </w:rPr>
        <w:t xml:space="preserve">a este Departamento Ejecutivo, en forma exclusiva, la iniciativa sobre el </w:t>
      </w:r>
      <w:r>
        <w:rPr>
          <w:color w:val="000000"/>
        </w:rPr>
        <w:t>P</w:t>
      </w:r>
      <w:r w:rsidRPr="00517B8C">
        <w:rPr>
          <w:color w:val="000000"/>
        </w:rPr>
        <w:t xml:space="preserve">royecto de </w:t>
      </w:r>
      <w:r>
        <w:rPr>
          <w:color w:val="000000"/>
        </w:rPr>
        <w:t>P</w:t>
      </w:r>
      <w:r w:rsidRPr="00517B8C">
        <w:rPr>
          <w:color w:val="000000"/>
        </w:rPr>
        <w:t>resupuesto</w:t>
      </w:r>
      <w:r>
        <w:rPr>
          <w:color w:val="000000"/>
        </w:rPr>
        <w:t xml:space="preserve"> de Gastos y Recursos para el ejercicio 2023</w:t>
      </w:r>
      <w:r w:rsidRPr="00517B8C">
        <w:rPr>
          <w:rFonts w:cs="Arial"/>
          <w:snapToGrid w:val="0"/>
          <w:lang w:val="es-ES_tradnl"/>
        </w:rPr>
        <w:t>.</w:t>
      </w:r>
    </w:p>
    <w:p w:rsidR="005D07F8" w:rsidRPr="005F2BBC" w:rsidRDefault="005D07F8" w:rsidP="005D07F8">
      <w:pPr>
        <w:spacing w:line="360" w:lineRule="auto"/>
        <w:ind w:firstLine="2835"/>
        <w:jc w:val="both"/>
        <w:rPr>
          <w:rFonts w:cs="Arial"/>
          <w:snapToGrid w:val="0"/>
          <w:lang w:val="es-ES_tradnl"/>
        </w:rPr>
      </w:pPr>
      <w:r w:rsidRPr="005F2BBC">
        <w:rPr>
          <w:rFonts w:cs="Arial"/>
          <w:snapToGrid w:val="0"/>
          <w:lang w:val="es-ES_tradnl"/>
        </w:rPr>
        <w:t>Que tal instrumento constituye la expresión numérica del Plan de Gobierno co</w:t>
      </w:r>
      <w:r>
        <w:rPr>
          <w:rFonts w:cs="Arial"/>
          <w:snapToGrid w:val="0"/>
          <w:lang w:val="es-ES_tradnl"/>
        </w:rPr>
        <w:t>n</w:t>
      </w:r>
      <w:r w:rsidRPr="005F2BBC">
        <w:rPr>
          <w:rFonts w:cs="Arial"/>
          <w:snapToGrid w:val="0"/>
          <w:lang w:val="es-ES_tradnl"/>
        </w:rPr>
        <w:t>cebido para la ciudad de Monte Cristo por éste D.E. Municipal para el año 202</w:t>
      </w:r>
      <w:r>
        <w:rPr>
          <w:rFonts w:cs="Arial"/>
          <w:snapToGrid w:val="0"/>
          <w:lang w:val="es-ES_tradnl"/>
        </w:rPr>
        <w:t>3</w:t>
      </w:r>
      <w:r w:rsidRPr="005F2BBC">
        <w:rPr>
          <w:rFonts w:cs="Arial"/>
          <w:snapToGrid w:val="0"/>
          <w:lang w:val="es-ES_tradnl"/>
        </w:rPr>
        <w:t>. En lo que respecta a Recursos y Gastos  proyectados para el ejercicio, se ha prestado la debida atención a  las distintas variables  concurrentes como lo son el  impacto del proceso inflacionario sufrido durante el  presente ejercicio y su proyección estimada para el año 202</w:t>
      </w:r>
      <w:r>
        <w:rPr>
          <w:rFonts w:cs="Arial"/>
          <w:snapToGrid w:val="0"/>
          <w:lang w:val="es-ES_tradnl"/>
        </w:rPr>
        <w:t>3</w:t>
      </w:r>
      <w:r w:rsidRPr="005F2BBC">
        <w:rPr>
          <w:rFonts w:cs="Arial"/>
          <w:snapToGrid w:val="0"/>
          <w:lang w:val="es-ES_tradnl"/>
        </w:rPr>
        <w:t xml:space="preserve"> tanto respecto a los ingresos de  propia jurisdicción y su proyección en base a  las pautas atenuadas tenidas en cuenta y previstas en la concepción del Proyecto de Ordenanza Tarifaria  con vigencia en 202</w:t>
      </w:r>
      <w:r>
        <w:rPr>
          <w:rFonts w:cs="Arial"/>
          <w:snapToGrid w:val="0"/>
          <w:lang w:val="es-ES_tradnl"/>
        </w:rPr>
        <w:t>3</w:t>
      </w:r>
      <w:r w:rsidRPr="005F2BBC">
        <w:rPr>
          <w:rFonts w:cs="Arial"/>
          <w:snapToGrid w:val="0"/>
          <w:lang w:val="es-ES_tradnl"/>
        </w:rPr>
        <w:t xml:space="preserve"> elevado a consideración pa</w:t>
      </w:r>
      <w:r>
        <w:rPr>
          <w:rFonts w:cs="Arial"/>
          <w:snapToGrid w:val="0"/>
          <w:lang w:val="es-ES_tradnl"/>
        </w:rPr>
        <w:t>ra su tratamiento por el H. Conc</w:t>
      </w:r>
      <w:r w:rsidRPr="005F2BBC">
        <w:rPr>
          <w:rFonts w:cs="Arial"/>
          <w:snapToGrid w:val="0"/>
          <w:lang w:val="es-ES_tradnl"/>
        </w:rPr>
        <w:t>ejo Deliberante, como también a datos trascendidos de la posible política distributiva que para con los Municipios  adopten los respectivos  Gobiernos Provincial y Nacional. Dichas variables, han obligado a este D.E. a la concepción del proyec</w:t>
      </w:r>
      <w:r>
        <w:rPr>
          <w:rFonts w:cs="Arial"/>
          <w:snapToGrid w:val="0"/>
          <w:lang w:val="es-ES_tradnl"/>
        </w:rPr>
        <w:t>to que elevamos a consideración</w:t>
      </w:r>
      <w:r w:rsidRPr="005F2BBC">
        <w:rPr>
          <w:rFonts w:cs="Arial"/>
          <w:snapToGrid w:val="0"/>
          <w:lang w:val="es-ES_tradnl"/>
        </w:rPr>
        <w:t xml:space="preserve">, ajustado a  Recursos de posible obtención vista la situación económica remanente de la pandemia que azotó a nuestra comunidad y con las máximas economías realizables en la ejecución de las erogaciones necesarias para mantener vigente la prestación de servicios básicos a cargo de la Municipalidad, sin por ello descuidar las exigencias de su equipamiento y la realización de Obras imprescindibles que reclama el desarrollo </w:t>
      </w:r>
      <w:r w:rsidRPr="005F2BBC">
        <w:rPr>
          <w:rFonts w:cs="Arial"/>
          <w:snapToGrid w:val="0"/>
          <w:lang w:val="es-ES_tradnl"/>
        </w:rPr>
        <w:lastRenderedPageBreak/>
        <w:t>urbano  de  la ciudad de Monte Cristo. Como surge del análisis del instrumento elevado a consideración, las partidas específicas previstas para el  Funcionamiento  (Pers</w:t>
      </w:r>
      <w:r>
        <w:rPr>
          <w:rFonts w:cs="Arial"/>
          <w:snapToGrid w:val="0"/>
          <w:lang w:val="es-ES_tradnl"/>
        </w:rPr>
        <w:t>onal, Consumo y Servicios) prev</w:t>
      </w:r>
      <w:r w:rsidRPr="005F2BBC">
        <w:rPr>
          <w:rFonts w:cs="Arial"/>
          <w:snapToGrid w:val="0"/>
          <w:lang w:val="es-ES_tradnl"/>
        </w:rPr>
        <w:t>én  un incremento sobre los mismos gastos efectivamente incurridos en el periodo 202</w:t>
      </w:r>
      <w:r>
        <w:rPr>
          <w:rFonts w:cs="Arial"/>
          <w:snapToGrid w:val="0"/>
          <w:lang w:val="es-ES_tradnl"/>
        </w:rPr>
        <w:t>2</w:t>
      </w:r>
      <w:r w:rsidRPr="005F2BBC">
        <w:rPr>
          <w:rFonts w:cs="Arial"/>
          <w:snapToGrid w:val="0"/>
          <w:lang w:val="es-ES_tradnl"/>
        </w:rPr>
        <w:t>, inferior al índice de inflación que pronostican estudios especializados en la materia para 202</w:t>
      </w:r>
      <w:r>
        <w:rPr>
          <w:rFonts w:cs="Arial"/>
          <w:snapToGrid w:val="0"/>
          <w:lang w:val="es-ES_tradnl"/>
        </w:rPr>
        <w:t>3</w:t>
      </w:r>
      <w:r w:rsidRPr="005F2BBC">
        <w:rPr>
          <w:rFonts w:cs="Arial"/>
          <w:snapToGrid w:val="0"/>
          <w:lang w:val="es-ES_tradnl"/>
        </w:rPr>
        <w:t>, lo que viene a ratificar el criterio de contención que ha primado en la concepción del instrumento que elevamos a análisis</w:t>
      </w:r>
      <w:r>
        <w:rPr>
          <w:rFonts w:cs="Arial"/>
          <w:snapToGrid w:val="0"/>
          <w:lang w:val="es-ES_tradnl"/>
        </w:rPr>
        <w:t xml:space="preserve"> y aprobación del Honorable Conc</w:t>
      </w:r>
      <w:r w:rsidRPr="005F2BBC">
        <w:rPr>
          <w:rFonts w:cs="Arial"/>
          <w:snapToGrid w:val="0"/>
          <w:lang w:val="es-ES_tradnl"/>
        </w:rPr>
        <w:t>ejo Deliberante.</w:t>
      </w:r>
    </w:p>
    <w:p w:rsidR="005D07F8" w:rsidRPr="00517B8C" w:rsidRDefault="005D07F8" w:rsidP="005D07F8">
      <w:pPr>
        <w:spacing w:line="360" w:lineRule="auto"/>
        <w:jc w:val="both"/>
        <w:rPr>
          <w:rFonts w:cs="Arial"/>
        </w:rPr>
      </w:pPr>
      <w:r w:rsidRPr="00517B8C">
        <w:t xml:space="preserve">                                </w:t>
      </w:r>
      <w:r w:rsidRPr="00517B8C">
        <w:rPr>
          <w:rFonts w:cs="Arial"/>
        </w:rPr>
        <w:t>Sin otro particular, solicitando la aprobación y sanción con el carácter de Ordenanza de</w:t>
      </w:r>
      <w:r>
        <w:rPr>
          <w:rFonts w:cs="Arial"/>
        </w:rPr>
        <w:t xml:space="preserve"> </w:t>
      </w:r>
      <w:r w:rsidRPr="00517B8C">
        <w:rPr>
          <w:rFonts w:cs="Arial"/>
        </w:rPr>
        <w:t>l</w:t>
      </w:r>
      <w:r>
        <w:rPr>
          <w:rFonts w:cs="Arial"/>
        </w:rPr>
        <w:t>os</w:t>
      </w:r>
      <w:r w:rsidRPr="00517B8C">
        <w:rPr>
          <w:rFonts w:cs="Arial"/>
        </w:rPr>
        <w:t xml:space="preserve"> presente</w:t>
      </w:r>
      <w:r>
        <w:rPr>
          <w:rFonts w:cs="Arial"/>
        </w:rPr>
        <w:t>s</w:t>
      </w:r>
      <w:r w:rsidRPr="00517B8C">
        <w:rPr>
          <w:rFonts w:cs="Arial"/>
        </w:rPr>
        <w:t xml:space="preserve"> proyecto</w:t>
      </w:r>
      <w:r>
        <w:rPr>
          <w:rFonts w:cs="Arial"/>
        </w:rPr>
        <w:t>s</w:t>
      </w:r>
      <w:r w:rsidRPr="00517B8C">
        <w:rPr>
          <w:rFonts w:cs="Arial"/>
        </w:rPr>
        <w:t xml:space="preserve"> en los términos de</w:t>
      </w:r>
      <w:r>
        <w:rPr>
          <w:rFonts w:cs="Arial"/>
        </w:rPr>
        <w:t xml:space="preserve"> </w:t>
      </w:r>
      <w:r w:rsidRPr="00517B8C">
        <w:rPr>
          <w:rFonts w:cs="Arial"/>
        </w:rPr>
        <w:t>l</w:t>
      </w:r>
      <w:r>
        <w:rPr>
          <w:rFonts w:cs="Arial"/>
        </w:rPr>
        <w:t>os</w:t>
      </w:r>
      <w:r w:rsidRPr="00517B8C">
        <w:rPr>
          <w:rFonts w:cs="Arial"/>
        </w:rPr>
        <w:t xml:space="preserve"> articulado</w:t>
      </w:r>
      <w:r>
        <w:rPr>
          <w:rFonts w:cs="Arial"/>
        </w:rPr>
        <w:t>s</w:t>
      </w:r>
      <w:r w:rsidRPr="00517B8C">
        <w:rPr>
          <w:rFonts w:cs="Arial"/>
        </w:rPr>
        <w:t xml:space="preserve"> que se acompaña</w:t>
      </w:r>
      <w:r>
        <w:rPr>
          <w:rFonts w:cs="Arial"/>
        </w:rPr>
        <w:t>n</w:t>
      </w:r>
      <w:r w:rsidRPr="00517B8C">
        <w:rPr>
          <w:rFonts w:cs="Arial"/>
        </w:rPr>
        <w:t>, saludo a la Sra. Presidente y demás miembros del Cuerpo, con mi consideración más distinguida.</w:t>
      </w:r>
    </w:p>
    <w:p w:rsidR="005D07F8" w:rsidRPr="00517B8C" w:rsidRDefault="005D07F8" w:rsidP="005D07F8">
      <w:pPr>
        <w:spacing w:line="360" w:lineRule="auto"/>
        <w:jc w:val="center"/>
        <w:rPr>
          <w:rFonts w:cs="Arial"/>
          <w:b/>
          <w:u w:val="single"/>
          <w:lang w:val="es-ES_tradnl"/>
        </w:rPr>
      </w:pPr>
      <w:r w:rsidRPr="00517B8C">
        <w:rPr>
          <w:rFonts w:cs="Arial"/>
          <w:b/>
          <w:u w:val="single"/>
        </w:rPr>
        <w:br w:type="page"/>
      </w:r>
      <w:r w:rsidRPr="00517B8C">
        <w:rPr>
          <w:rFonts w:cs="Arial"/>
          <w:b/>
          <w:u w:val="single"/>
          <w:lang w:val="es-ES_tradnl"/>
        </w:rPr>
        <w:lastRenderedPageBreak/>
        <w:t xml:space="preserve">ORDENANZA </w:t>
      </w:r>
      <w:proofErr w:type="gramStart"/>
      <w:r w:rsidRPr="00517B8C">
        <w:rPr>
          <w:rFonts w:cs="Arial"/>
          <w:b/>
          <w:u w:val="single"/>
          <w:lang w:val="es-ES_tradnl"/>
        </w:rPr>
        <w:t xml:space="preserve">Nº  </w:t>
      </w:r>
      <w:r>
        <w:rPr>
          <w:rFonts w:cs="Arial"/>
          <w:b/>
          <w:u w:val="single"/>
          <w:lang w:val="es-ES_tradnl"/>
        </w:rPr>
        <w:t>1.427</w:t>
      </w:r>
      <w:proofErr w:type="gramEnd"/>
    </w:p>
    <w:p w:rsidR="005D07F8" w:rsidRDefault="005D07F8" w:rsidP="005D07F8">
      <w:pPr>
        <w:spacing w:after="120" w:line="360" w:lineRule="auto"/>
        <w:ind w:left="283"/>
        <w:jc w:val="center"/>
        <w:rPr>
          <w:rFonts w:cs="Arial"/>
          <w:b/>
          <w:bCs/>
        </w:rPr>
      </w:pPr>
    </w:p>
    <w:p w:rsidR="005D07F8" w:rsidRPr="00517B8C" w:rsidRDefault="005D07F8" w:rsidP="005D07F8">
      <w:pPr>
        <w:spacing w:after="120" w:line="360" w:lineRule="auto"/>
        <w:ind w:left="283"/>
        <w:jc w:val="center"/>
        <w:rPr>
          <w:rFonts w:cs="Arial"/>
          <w:b/>
          <w:bCs/>
        </w:rPr>
      </w:pPr>
      <w:r w:rsidRPr="00517B8C">
        <w:rPr>
          <w:rFonts w:cs="Arial"/>
          <w:b/>
          <w:bCs/>
        </w:rPr>
        <w:t xml:space="preserve">EL CONCEJO DELIBERANTE DE LA MUNICIPALIDAD DE MONTE CRISTO SANCIONA EN SEGUNDA LECTURA CON FUERZA DE </w:t>
      </w:r>
    </w:p>
    <w:p w:rsidR="005D07F8" w:rsidRPr="00517B8C" w:rsidRDefault="005D07F8" w:rsidP="005D07F8">
      <w:pPr>
        <w:spacing w:after="120" w:line="360" w:lineRule="auto"/>
        <w:ind w:left="283"/>
        <w:jc w:val="center"/>
        <w:rPr>
          <w:rFonts w:cs="Arial"/>
          <w:b/>
          <w:bCs/>
          <w:u w:val="single"/>
        </w:rPr>
      </w:pPr>
      <w:r w:rsidRPr="00517B8C">
        <w:rPr>
          <w:rFonts w:cs="Arial"/>
          <w:b/>
          <w:bCs/>
          <w:u w:val="single"/>
        </w:rPr>
        <w:t>ORDENANZA</w:t>
      </w:r>
    </w:p>
    <w:p w:rsidR="005D07F8" w:rsidRPr="00517B8C" w:rsidRDefault="005D07F8" w:rsidP="005D07F8">
      <w:pPr>
        <w:spacing w:line="360" w:lineRule="auto"/>
        <w:jc w:val="both"/>
        <w:rPr>
          <w:rFonts w:ascii="Arial" w:hAnsi="Arial"/>
          <w:b/>
          <w:snapToGrid w:val="0"/>
          <w:szCs w:val="20"/>
          <w:lang w:val="es-ES_tradnl" w:eastAsia="es-ES"/>
        </w:rPr>
      </w:pPr>
    </w:p>
    <w:p w:rsidR="005D07F8" w:rsidRPr="00517B8C" w:rsidRDefault="005D07F8" w:rsidP="005D07F8">
      <w:pPr>
        <w:widowControl w:val="0"/>
        <w:rPr>
          <w:rFonts w:ascii="Courier New" w:hAnsi="Courier New"/>
          <w:snapToGrid w:val="0"/>
          <w:szCs w:val="20"/>
          <w:lang w:val="es-ES_tradnl" w:eastAsia="es-ES"/>
        </w:rPr>
      </w:pPr>
    </w:p>
    <w:p w:rsidR="005D07F8" w:rsidRDefault="005D07F8" w:rsidP="005D07F8">
      <w:pPr>
        <w:spacing w:line="360" w:lineRule="auto"/>
        <w:jc w:val="both"/>
        <w:rPr>
          <w:lang w:val="es-ES" w:eastAsia="es-ES"/>
        </w:rPr>
      </w:pPr>
      <w:r w:rsidRPr="00517B8C">
        <w:rPr>
          <w:b/>
          <w:u w:val="single"/>
          <w:lang w:val="es-ES" w:eastAsia="es-ES"/>
        </w:rPr>
        <w:t>Artículo 1º</w:t>
      </w:r>
      <w:r w:rsidRPr="00517B8C">
        <w:rPr>
          <w:b/>
          <w:lang w:val="es-ES" w:eastAsia="es-ES"/>
        </w:rPr>
        <w:t>: FÍJ</w:t>
      </w:r>
      <w:r>
        <w:rPr>
          <w:b/>
          <w:lang w:val="es-ES" w:eastAsia="es-ES"/>
        </w:rPr>
        <w:t>A</w:t>
      </w:r>
      <w:r w:rsidRPr="00517B8C">
        <w:rPr>
          <w:b/>
          <w:lang w:val="es-ES" w:eastAsia="es-ES"/>
        </w:rPr>
        <w:t>SE</w:t>
      </w:r>
      <w:r w:rsidRPr="00517B8C">
        <w:rPr>
          <w:lang w:val="es-ES" w:eastAsia="es-ES"/>
        </w:rPr>
        <w:t xml:space="preserve"> en</w:t>
      </w:r>
      <w:r>
        <w:rPr>
          <w:lang w:val="es-ES" w:eastAsia="es-ES"/>
        </w:rPr>
        <w:t xml:space="preserve"> la suma de Pesos </w:t>
      </w:r>
      <w:proofErr w:type="gramStart"/>
      <w:r>
        <w:rPr>
          <w:lang w:val="es-ES" w:eastAsia="es-ES"/>
        </w:rPr>
        <w:t>un mil novecientos cincuenta y ocho millones</w:t>
      </w:r>
      <w:proofErr w:type="gramEnd"/>
      <w:r>
        <w:rPr>
          <w:lang w:val="es-ES" w:eastAsia="es-ES"/>
        </w:rPr>
        <w:t xml:space="preserve"> ciento cincuenta y siete mil ciento treinta y siete con 00/100 </w:t>
      </w:r>
      <w:r w:rsidRPr="00517B8C">
        <w:rPr>
          <w:lang w:val="es-ES" w:eastAsia="es-ES"/>
        </w:rPr>
        <w:t>($</w:t>
      </w:r>
      <w:r w:rsidRPr="00517B8C">
        <w:rPr>
          <w:lang w:eastAsia="es-AR"/>
        </w:rPr>
        <w:t xml:space="preserve"> </w:t>
      </w:r>
      <w:r>
        <w:rPr>
          <w:lang w:eastAsia="es-AR"/>
        </w:rPr>
        <w:t>1.958.157.137,00</w:t>
      </w:r>
      <w:r w:rsidRPr="00517B8C">
        <w:rPr>
          <w:lang w:val="es-ES" w:eastAsia="es-ES"/>
        </w:rPr>
        <w:t xml:space="preserve">) el Presupuesto General de Gastos de </w:t>
      </w:r>
      <w:smartTag w:uri="urn:schemas-microsoft-com:office:smarttags" w:element="PersonName">
        <w:smartTagPr>
          <w:attr w:name="ProductID" w:val="la Administraci￳n"/>
        </w:smartTagPr>
        <w:r w:rsidRPr="00517B8C">
          <w:rPr>
            <w:lang w:val="es-ES" w:eastAsia="es-ES"/>
          </w:rPr>
          <w:t>la Administración</w:t>
        </w:r>
      </w:smartTag>
      <w:r w:rsidRPr="00517B8C">
        <w:rPr>
          <w:lang w:val="es-ES" w:eastAsia="es-ES"/>
        </w:rPr>
        <w:t xml:space="preserve"> Municipal de Monte Cristo para el Año 202</w:t>
      </w:r>
      <w:r>
        <w:rPr>
          <w:lang w:val="es-ES" w:eastAsia="es-ES"/>
        </w:rPr>
        <w:t>3</w:t>
      </w:r>
      <w:r w:rsidRPr="00517B8C">
        <w:rPr>
          <w:lang w:val="es-ES" w:eastAsia="es-ES"/>
        </w:rPr>
        <w:t>, de ac</w:t>
      </w:r>
      <w:r>
        <w:rPr>
          <w:lang w:val="es-ES" w:eastAsia="es-ES"/>
        </w:rPr>
        <w:t xml:space="preserve">uerdo al detalle que figura en la </w:t>
      </w:r>
      <w:r w:rsidRPr="00662F61">
        <w:rPr>
          <w:b/>
          <w:lang w:val="es-ES" w:eastAsia="es-ES"/>
        </w:rPr>
        <w:t>Planilla N° 1 – Gastos</w:t>
      </w:r>
      <w:r>
        <w:rPr>
          <w:lang w:val="es-ES" w:eastAsia="es-ES"/>
        </w:rPr>
        <w:t xml:space="preserve"> la que forma</w:t>
      </w:r>
      <w:r w:rsidRPr="00517B8C">
        <w:rPr>
          <w:lang w:val="es-ES" w:eastAsia="es-ES"/>
        </w:rPr>
        <w:t xml:space="preserve"> parte integrante de la presente Ordenanza. </w:t>
      </w:r>
    </w:p>
    <w:p w:rsidR="005D07F8" w:rsidRPr="00517B8C" w:rsidRDefault="005D07F8" w:rsidP="005D07F8">
      <w:pPr>
        <w:spacing w:line="360" w:lineRule="auto"/>
        <w:jc w:val="both"/>
        <w:rPr>
          <w:lang w:val="es-ES" w:eastAsia="es-ES"/>
        </w:rPr>
      </w:pPr>
    </w:p>
    <w:p w:rsidR="005D07F8" w:rsidRPr="00517B8C" w:rsidRDefault="005D07F8" w:rsidP="005D07F8">
      <w:pPr>
        <w:spacing w:line="360" w:lineRule="auto"/>
        <w:jc w:val="both"/>
        <w:rPr>
          <w:lang w:val="es-ES" w:eastAsia="es-ES"/>
        </w:rPr>
      </w:pPr>
      <w:r w:rsidRPr="00517B8C">
        <w:rPr>
          <w:b/>
          <w:u w:val="single"/>
          <w:lang w:val="es-ES" w:eastAsia="es-ES"/>
        </w:rPr>
        <w:t>Artículo 2º:</w:t>
      </w:r>
      <w:r>
        <w:rPr>
          <w:b/>
          <w:lang w:val="es-ES" w:eastAsia="es-ES"/>
        </w:rPr>
        <w:t xml:space="preserve"> ESTÍMA</w:t>
      </w:r>
      <w:r w:rsidRPr="00517B8C">
        <w:rPr>
          <w:b/>
          <w:lang w:val="es-ES" w:eastAsia="es-ES"/>
        </w:rPr>
        <w:t xml:space="preserve">SE </w:t>
      </w:r>
      <w:r w:rsidRPr="00517B8C">
        <w:rPr>
          <w:lang w:val="es-ES" w:eastAsia="es-ES"/>
        </w:rPr>
        <w:t xml:space="preserve">en la suma Pesos </w:t>
      </w:r>
      <w:proofErr w:type="gramStart"/>
      <w:r>
        <w:rPr>
          <w:lang w:val="es-ES" w:eastAsia="es-ES"/>
        </w:rPr>
        <w:t>un mil novecientos cincuenta y ocho millones</w:t>
      </w:r>
      <w:proofErr w:type="gramEnd"/>
      <w:r>
        <w:rPr>
          <w:lang w:val="es-ES" w:eastAsia="es-ES"/>
        </w:rPr>
        <w:t xml:space="preserve"> ciento cincuenta y siete mil ciento treinta y siete con 00/100 </w:t>
      </w:r>
      <w:r w:rsidRPr="00517B8C">
        <w:rPr>
          <w:lang w:val="es-ES" w:eastAsia="es-ES"/>
        </w:rPr>
        <w:t>($</w:t>
      </w:r>
      <w:r w:rsidRPr="00517B8C">
        <w:rPr>
          <w:lang w:eastAsia="es-AR"/>
        </w:rPr>
        <w:t xml:space="preserve"> </w:t>
      </w:r>
      <w:r>
        <w:rPr>
          <w:lang w:eastAsia="es-AR"/>
        </w:rPr>
        <w:t>1.958.157.137,00</w:t>
      </w:r>
      <w:r w:rsidRPr="00517B8C">
        <w:rPr>
          <w:lang w:val="es-ES" w:eastAsia="es-ES"/>
        </w:rPr>
        <w:t xml:space="preserve">), </w:t>
      </w:r>
      <w:r>
        <w:rPr>
          <w:lang w:val="es-ES" w:eastAsia="es-ES"/>
        </w:rPr>
        <w:t xml:space="preserve">el Cálculo General de Recursos </w:t>
      </w:r>
      <w:r w:rsidRPr="00517B8C">
        <w:rPr>
          <w:lang w:val="es-ES" w:eastAsia="es-ES"/>
        </w:rPr>
        <w:t>para el Año 202</w:t>
      </w:r>
      <w:r>
        <w:rPr>
          <w:lang w:val="es-ES" w:eastAsia="es-ES"/>
        </w:rPr>
        <w:t>3</w:t>
      </w:r>
      <w:r w:rsidRPr="00517B8C">
        <w:rPr>
          <w:lang w:val="es-ES" w:eastAsia="es-ES"/>
        </w:rPr>
        <w:t xml:space="preserve"> destinados a la financiación </w:t>
      </w:r>
      <w:r>
        <w:rPr>
          <w:lang w:val="es-ES" w:eastAsia="es-ES"/>
        </w:rPr>
        <w:t xml:space="preserve">las erogaciones </w:t>
      </w:r>
      <w:r w:rsidRPr="00517B8C">
        <w:rPr>
          <w:lang w:val="es-ES" w:eastAsia="es-ES"/>
        </w:rPr>
        <w:t xml:space="preserve">de </w:t>
      </w:r>
      <w:smartTag w:uri="urn:schemas-microsoft-com:office:smarttags" w:element="PersonName">
        <w:smartTagPr>
          <w:attr w:name="ProductID" w:val="la Administraci￳n"/>
        </w:smartTagPr>
        <w:r w:rsidRPr="00517B8C">
          <w:rPr>
            <w:lang w:val="es-ES" w:eastAsia="es-ES"/>
          </w:rPr>
          <w:t>la Administración</w:t>
        </w:r>
      </w:smartTag>
      <w:r w:rsidRPr="00517B8C">
        <w:rPr>
          <w:lang w:val="es-ES" w:eastAsia="es-ES"/>
        </w:rPr>
        <w:t xml:space="preserve"> Municipal de Monte Cristo, de acuerdo al detalle que figura en </w:t>
      </w:r>
      <w:r>
        <w:rPr>
          <w:lang w:val="es-ES" w:eastAsia="es-ES"/>
        </w:rPr>
        <w:t xml:space="preserve">la </w:t>
      </w:r>
      <w:r w:rsidRPr="00662F61">
        <w:rPr>
          <w:b/>
          <w:lang w:val="es-ES" w:eastAsia="es-ES"/>
        </w:rPr>
        <w:t>Planilla N° 2 - Recursos</w:t>
      </w:r>
      <w:r>
        <w:rPr>
          <w:lang w:val="es-ES" w:eastAsia="es-ES"/>
        </w:rPr>
        <w:t xml:space="preserve"> la que forma</w:t>
      </w:r>
      <w:r w:rsidRPr="00517B8C">
        <w:rPr>
          <w:lang w:val="es-ES" w:eastAsia="es-ES"/>
        </w:rPr>
        <w:t xml:space="preserve"> parte integrante de la presente Ordenanza.</w:t>
      </w:r>
    </w:p>
    <w:p w:rsidR="005D07F8" w:rsidRPr="00517B8C" w:rsidRDefault="005D07F8" w:rsidP="005D07F8">
      <w:pPr>
        <w:spacing w:line="360" w:lineRule="auto"/>
        <w:jc w:val="both"/>
        <w:rPr>
          <w:lang w:val="es-ES" w:eastAsia="es-ES"/>
        </w:rPr>
      </w:pPr>
    </w:p>
    <w:p w:rsidR="005D07F8" w:rsidRDefault="005D07F8" w:rsidP="005D07F8">
      <w:pPr>
        <w:widowControl w:val="0"/>
        <w:tabs>
          <w:tab w:val="left" w:pos="-720"/>
        </w:tabs>
        <w:spacing w:line="360" w:lineRule="auto"/>
        <w:jc w:val="both"/>
        <w:rPr>
          <w:b/>
          <w:lang w:val="es-ES" w:eastAsia="es-ES"/>
        </w:rPr>
      </w:pPr>
      <w:r w:rsidRPr="00517B8C">
        <w:rPr>
          <w:b/>
          <w:u w:val="single"/>
          <w:lang w:val="es-ES" w:eastAsia="es-ES"/>
        </w:rPr>
        <w:t>Artículo 3º:</w:t>
      </w:r>
      <w:r>
        <w:rPr>
          <w:b/>
          <w:lang w:val="es-ES" w:eastAsia="es-ES"/>
        </w:rPr>
        <w:t xml:space="preserve"> </w:t>
      </w:r>
      <w:r w:rsidRPr="00517B8C">
        <w:rPr>
          <w:b/>
          <w:lang w:val="es-ES" w:eastAsia="es-ES"/>
        </w:rPr>
        <w:t>FÍJ</w:t>
      </w:r>
      <w:r>
        <w:rPr>
          <w:b/>
          <w:lang w:val="es-ES" w:eastAsia="es-ES"/>
        </w:rPr>
        <w:t>A</w:t>
      </w:r>
      <w:r w:rsidRPr="00517B8C">
        <w:rPr>
          <w:b/>
          <w:lang w:val="es-ES" w:eastAsia="es-ES"/>
        </w:rPr>
        <w:t xml:space="preserve">SE </w:t>
      </w:r>
      <w:r w:rsidRPr="00517B8C">
        <w:rPr>
          <w:bCs/>
          <w:lang w:val="es-ES_tradnl" w:eastAsia="es-ES"/>
        </w:rPr>
        <w:t xml:space="preserve">en la </w:t>
      </w:r>
      <w:r>
        <w:rPr>
          <w:bCs/>
          <w:lang w:val="es-ES_tradnl" w:eastAsia="es-ES"/>
        </w:rPr>
        <w:t xml:space="preserve">cantidad </w:t>
      </w:r>
      <w:r w:rsidRPr="00517B8C">
        <w:rPr>
          <w:bCs/>
          <w:lang w:val="es-ES_tradnl" w:eastAsia="es-ES"/>
        </w:rPr>
        <w:t xml:space="preserve">de </w:t>
      </w:r>
      <w:r>
        <w:rPr>
          <w:bCs/>
          <w:lang w:val="es-ES_tradnl" w:eastAsia="es-ES"/>
        </w:rPr>
        <w:t xml:space="preserve">ciento diez </w:t>
      </w:r>
      <w:r w:rsidRPr="00517B8C">
        <w:rPr>
          <w:bCs/>
          <w:lang w:val="es-ES_tradnl" w:eastAsia="es-ES"/>
        </w:rPr>
        <w:t>(</w:t>
      </w:r>
      <w:r>
        <w:rPr>
          <w:bCs/>
          <w:lang w:val="es-ES_tradnl" w:eastAsia="es-ES"/>
        </w:rPr>
        <w:t>110) Agentes la Planta de Personal P</w:t>
      </w:r>
      <w:r w:rsidRPr="00517B8C">
        <w:rPr>
          <w:bCs/>
          <w:lang w:val="es-ES_tradnl" w:eastAsia="es-ES"/>
        </w:rPr>
        <w:t>ermanente para el ejercicio 202</w:t>
      </w:r>
      <w:r>
        <w:rPr>
          <w:bCs/>
          <w:lang w:val="es-ES_tradnl" w:eastAsia="es-ES"/>
        </w:rPr>
        <w:t>3</w:t>
      </w:r>
      <w:r w:rsidRPr="00517B8C">
        <w:rPr>
          <w:bCs/>
          <w:lang w:val="es-ES_tradnl" w:eastAsia="es-ES"/>
        </w:rPr>
        <w:t xml:space="preserve"> </w:t>
      </w:r>
      <w:r>
        <w:rPr>
          <w:bCs/>
          <w:lang w:val="es-ES_tradnl" w:eastAsia="es-ES"/>
        </w:rPr>
        <w:t xml:space="preserve">de acuerdo a la Planilla Analítica Anexo I que forma parte de la presente Ordenanza. </w:t>
      </w:r>
    </w:p>
    <w:p w:rsidR="005D07F8" w:rsidRDefault="005D07F8" w:rsidP="005D07F8">
      <w:pPr>
        <w:widowControl w:val="0"/>
        <w:tabs>
          <w:tab w:val="left" w:pos="-720"/>
        </w:tabs>
        <w:spacing w:line="360" w:lineRule="auto"/>
        <w:jc w:val="both"/>
        <w:rPr>
          <w:b/>
          <w:lang w:val="es-ES" w:eastAsia="es-ES"/>
        </w:rPr>
      </w:pPr>
    </w:p>
    <w:p w:rsidR="005D07F8" w:rsidRDefault="005D07F8" w:rsidP="005D07F8">
      <w:pPr>
        <w:widowControl w:val="0"/>
        <w:tabs>
          <w:tab w:val="left" w:pos="-720"/>
        </w:tabs>
        <w:spacing w:line="360" w:lineRule="auto"/>
        <w:jc w:val="both"/>
        <w:rPr>
          <w:snapToGrid w:val="0"/>
          <w:spacing w:val="-3"/>
          <w:szCs w:val="20"/>
          <w:lang w:val="es-ES_tradnl" w:eastAsia="es-ES"/>
        </w:rPr>
      </w:pPr>
      <w:r w:rsidRPr="00517B8C">
        <w:rPr>
          <w:b/>
          <w:u w:val="single"/>
          <w:lang w:val="es-ES" w:eastAsia="es-ES"/>
        </w:rPr>
        <w:t xml:space="preserve">Artículo </w:t>
      </w:r>
      <w:r>
        <w:rPr>
          <w:b/>
          <w:u w:val="single"/>
          <w:lang w:val="es-ES" w:eastAsia="es-ES"/>
        </w:rPr>
        <w:t>4</w:t>
      </w:r>
      <w:r w:rsidRPr="00517B8C">
        <w:rPr>
          <w:b/>
          <w:u w:val="single"/>
          <w:lang w:val="es-ES" w:eastAsia="es-ES"/>
        </w:rPr>
        <w:t>º:</w:t>
      </w:r>
      <w:r w:rsidRPr="00517B8C">
        <w:rPr>
          <w:b/>
          <w:lang w:val="es-ES" w:eastAsia="es-ES"/>
        </w:rPr>
        <w:t xml:space="preserve"> </w:t>
      </w:r>
      <w:r>
        <w:rPr>
          <w:b/>
          <w:lang w:val="es-ES" w:eastAsia="es-ES"/>
        </w:rPr>
        <w:t>DETERMÍNA</w:t>
      </w:r>
      <w:r w:rsidRPr="00517B8C">
        <w:rPr>
          <w:b/>
          <w:lang w:val="es-ES" w:eastAsia="es-ES"/>
        </w:rPr>
        <w:t xml:space="preserve">SE </w:t>
      </w:r>
      <w:r w:rsidRPr="00517B8C">
        <w:rPr>
          <w:lang w:val="es-ES" w:eastAsia="es-ES"/>
        </w:rPr>
        <w:t>las</w:t>
      </w:r>
      <w:r w:rsidRPr="00517B8C">
        <w:rPr>
          <w:snapToGrid w:val="0"/>
          <w:spacing w:val="-3"/>
          <w:szCs w:val="20"/>
          <w:lang w:val="es-ES_tradnl" w:eastAsia="es-ES"/>
        </w:rPr>
        <w:t xml:space="preserve"> remuneraciones de los agentes y funcionarios municipales para el ejercicio 202</w:t>
      </w:r>
      <w:r>
        <w:rPr>
          <w:snapToGrid w:val="0"/>
          <w:spacing w:val="-3"/>
          <w:szCs w:val="20"/>
          <w:lang w:val="es-ES_tradnl" w:eastAsia="es-ES"/>
        </w:rPr>
        <w:t>3</w:t>
      </w:r>
      <w:r w:rsidRPr="00517B8C">
        <w:rPr>
          <w:snapToGrid w:val="0"/>
          <w:spacing w:val="-3"/>
          <w:szCs w:val="20"/>
          <w:lang w:val="es-ES_tradnl" w:eastAsia="es-ES"/>
        </w:rPr>
        <w:t xml:space="preserve"> conforme se detallan en Planilla </w:t>
      </w:r>
      <w:r>
        <w:rPr>
          <w:snapToGrid w:val="0"/>
          <w:spacing w:val="-3"/>
          <w:szCs w:val="20"/>
          <w:lang w:val="es-ES_tradnl" w:eastAsia="es-ES"/>
        </w:rPr>
        <w:t>Analítica Anexo</w:t>
      </w:r>
      <w:r w:rsidRPr="00517B8C">
        <w:rPr>
          <w:snapToGrid w:val="0"/>
          <w:spacing w:val="-3"/>
          <w:szCs w:val="20"/>
          <w:lang w:val="es-ES_tradnl" w:eastAsia="es-ES"/>
        </w:rPr>
        <w:t xml:space="preserve"> I </w:t>
      </w:r>
      <w:r>
        <w:rPr>
          <w:snapToGrid w:val="0"/>
          <w:spacing w:val="-3"/>
          <w:szCs w:val="20"/>
          <w:lang w:val="es-ES_tradnl" w:eastAsia="es-ES"/>
        </w:rPr>
        <w:t>que</w:t>
      </w:r>
      <w:r w:rsidRPr="00517B8C">
        <w:rPr>
          <w:snapToGrid w:val="0"/>
          <w:spacing w:val="-3"/>
          <w:szCs w:val="20"/>
          <w:lang w:val="es-ES_tradnl" w:eastAsia="es-ES"/>
        </w:rPr>
        <w:t xml:space="preserve"> es parte constitutiva del Presupuesto de Gastos 202</w:t>
      </w:r>
      <w:r>
        <w:rPr>
          <w:snapToGrid w:val="0"/>
          <w:spacing w:val="-3"/>
          <w:szCs w:val="20"/>
          <w:lang w:val="es-ES_tradnl" w:eastAsia="es-ES"/>
        </w:rPr>
        <w:t>3.</w:t>
      </w:r>
    </w:p>
    <w:p w:rsidR="005D07F8" w:rsidRPr="00517B8C" w:rsidRDefault="005D07F8" w:rsidP="005D07F8">
      <w:pPr>
        <w:widowControl w:val="0"/>
        <w:tabs>
          <w:tab w:val="left" w:pos="-720"/>
        </w:tabs>
        <w:spacing w:line="360" w:lineRule="auto"/>
        <w:jc w:val="both"/>
        <w:rPr>
          <w:snapToGrid w:val="0"/>
          <w:spacing w:val="-3"/>
          <w:szCs w:val="20"/>
          <w:lang w:val="es-ES_tradnl" w:eastAsia="es-ES"/>
        </w:rPr>
      </w:pPr>
    </w:p>
    <w:p w:rsidR="005D07F8" w:rsidRPr="00517B8C" w:rsidRDefault="005D07F8" w:rsidP="005D07F8">
      <w:pPr>
        <w:widowControl w:val="0"/>
        <w:tabs>
          <w:tab w:val="left" w:pos="-720"/>
        </w:tabs>
        <w:spacing w:line="360" w:lineRule="auto"/>
        <w:jc w:val="both"/>
        <w:rPr>
          <w:snapToGrid w:val="0"/>
          <w:spacing w:val="-3"/>
          <w:szCs w:val="20"/>
          <w:lang w:val="es-ES_tradnl" w:eastAsia="es-ES"/>
        </w:rPr>
      </w:pPr>
      <w:r w:rsidRPr="00517B8C">
        <w:rPr>
          <w:b/>
          <w:u w:val="single"/>
          <w:lang w:val="es-ES" w:eastAsia="es-ES"/>
        </w:rPr>
        <w:t xml:space="preserve">Artículo </w:t>
      </w:r>
      <w:r>
        <w:rPr>
          <w:b/>
          <w:u w:val="single"/>
          <w:lang w:val="es-ES" w:eastAsia="es-ES"/>
        </w:rPr>
        <w:t>5</w:t>
      </w:r>
      <w:r w:rsidRPr="00517B8C">
        <w:rPr>
          <w:b/>
          <w:u w:val="single"/>
          <w:lang w:val="es-ES" w:eastAsia="es-ES"/>
        </w:rPr>
        <w:t>º</w:t>
      </w:r>
      <w:r w:rsidRPr="00517B8C">
        <w:rPr>
          <w:lang w:val="es-ES" w:eastAsia="es-ES"/>
        </w:rPr>
        <w:t xml:space="preserve">: </w:t>
      </w:r>
      <w:r>
        <w:rPr>
          <w:b/>
          <w:lang w:val="es-ES" w:eastAsia="es-ES"/>
        </w:rPr>
        <w:t xml:space="preserve">ESTIPÚLASE </w:t>
      </w:r>
      <w:r>
        <w:rPr>
          <w:lang w:val="es-ES" w:eastAsia="es-ES"/>
        </w:rPr>
        <w:t xml:space="preserve">desde </w:t>
      </w:r>
      <w:r w:rsidRPr="00517B8C">
        <w:rPr>
          <w:snapToGrid w:val="0"/>
          <w:spacing w:val="-3"/>
          <w:szCs w:val="20"/>
          <w:lang w:val="es-ES_tradnl" w:eastAsia="es-ES"/>
        </w:rPr>
        <w:t>el 01/01/202</w:t>
      </w:r>
      <w:r>
        <w:rPr>
          <w:snapToGrid w:val="0"/>
          <w:spacing w:val="-3"/>
          <w:szCs w:val="20"/>
          <w:lang w:val="es-ES_tradnl" w:eastAsia="es-ES"/>
        </w:rPr>
        <w:t>3</w:t>
      </w:r>
      <w:r w:rsidRPr="00517B8C">
        <w:rPr>
          <w:snapToGrid w:val="0"/>
          <w:spacing w:val="-3"/>
          <w:szCs w:val="20"/>
          <w:lang w:val="es-ES_tradnl" w:eastAsia="es-ES"/>
        </w:rPr>
        <w:t xml:space="preserve"> </w:t>
      </w:r>
      <w:r>
        <w:rPr>
          <w:snapToGrid w:val="0"/>
          <w:spacing w:val="-3"/>
          <w:szCs w:val="20"/>
          <w:lang w:val="es-ES_tradnl" w:eastAsia="es-ES"/>
        </w:rPr>
        <w:t>el monto de Pesos un tres mil con 00/100</w:t>
      </w:r>
      <w:r w:rsidRPr="00517B8C">
        <w:rPr>
          <w:snapToGrid w:val="0"/>
          <w:spacing w:val="-3"/>
          <w:szCs w:val="20"/>
          <w:lang w:val="es-ES_tradnl" w:eastAsia="es-ES"/>
        </w:rPr>
        <w:t xml:space="preserve"> </w:t>
      </w:r>
      <w:r w:rsidRPr="00517B8C">
        <w:rPr>
          <w:snapToGrid w:val="0"/>
          <w:spacing w:val="-3"/>
          <w:szCs w:val="20"/>
          <w:lang w:val="es-ES_tradnl" w:eastAsia="es-ES"/>
        </w:rPr>
        <w:lastRenderedPageBreak/>
        <w:t>($ </w:t>
      </w:r>
      <w:r>
        <w:rPr>
          <w:snapToGrid w:val="0"/>
          <w:spacing w:val="-3"/>
          <w:szCs w:val="20"/>
          <w:lang w:val="es-ES_tradnl" w:eastAsia="es-ES"/>
        </w:rPr>
        <w:t>3.000,00</w:t>
      </w:r>
      <w:r w:rsidRPr="00517B8C">
        <w:rPr>
          <w:snapToGrid w:val="0"/>
          <w:spacing w:val="-3"/>
          <w:szCs w:val="20"/>
          <w:lang w:val="es-ES_tradnl" w:eastAsia="es-ES"/>
        </w:rPr>
        <w:t>) por mes</w:t>
      </w:r>
      <w:r>
        <w:rPr>
          <w:snapToGrid w:val="0"/>
          <w:spacing w:val="-3"/>
          <w:szCs w:val="20"/>
          <w:lang w:val="es-ES_tradnl" w:eastAsia="es-ES"/>
        </w:rPr>
        <w:t xml:space="preserve"> por A</w:t>
      </w:r>
      <w:r w:rsidRPr="00517B8C">
        <w:rPr>
          <w:snapToGrid w:val="0"/>
          <w:spacing w:val="-3"/>
          <w:szCs w:val="20"/>
          <w:lang w:val="es-ES_tradnl" w:eastAsia="es-ES"/>
        </w:rPr>
        <w:t>gente</w:t>
      </w:r>
      <w:r>
        <w:rPr>
          <w:snapToGrid w:val="0"/>
          <w:spacing w:val="-3"/>
          <w:szCs w:val="20"/>
          <w:lang w:val="es-ES_tradnl" w:eastAsia="es-ES"/>
        </w:rPr>
        <w:t xml:space="preserve"> de Planta Permanente en concepto único de </w:t>
      </w:r>
      <w:r w:rsidRPr="004F0A55">
        <w:rPr>
          <w:b/>
          <w:snapToGrid w:val="0"/>
          <w:spacing w:val="-3"/>
          <w:szCs w:val="20"/>
          <w:lang w:val="es-ES_tradnl" w:eastAsia="es-ES"/>
        </w:rPr>
        <w:t>Refrigerio/</w:t>
      </w:r>
      <w:proofErr w:type="spellStart"/>
      <w:r w:rsidRPr="004F0A55">
        <w:rPr>
          <w:b/>
          <w:snapToGrid w:val="0"/>
          <w:spacing w:val="-3"/>
          <w:szCs w:val="20"/>
          <w:lang w:val="es-ES_tradnl" w:eastAsia="es-ES"/>
        </w:rPr>
        <w:t>Presentismo</w:t>
      </w:r>
      <w:proofErr w:type="spellEnd"/>
      <w:r w:rsidRPr="00517B8C">
        <w:rPr>
          <w:snapToGrid w:val="0"/>
          <w:spacing w:val="-3"/>
          <w:szCs w:val="20"/>
          <w:lang w:val="es-ES_tradnl" w:eastAsia="es-ES"/>
        </w:rPr>
        <w:t xml:space="preserve">. Estos Conceptos se pagarán en forma adicional y se sumarán a los haberes remunerativos en igual proporción del haber (sueldo básico) que le corresponda al Agente por la cantidad de días/horas trabajados. Los gastos que demande el pago de estos adicionales se imputarán en </w:t>
      </w:r>
      <w:smartTag w:uri="urn:schemas-microsoft-com:office:smarttags" w:element="PersonName">
        <w:smartTagPr>
          <w:attr w:name="ProductID" w:val="la Partida"/>
        </w:smartTagPr>
        <w:r w:rsidRPr="00517B8C">
          <w:rPr>
            <w:snapToGrid w:val="0"/>
            <w:spacing w:val="-3"/>
            <w:szCs w:val="20"/>
            <w:lang w:val="es-ES_tradnl" w:eastAsia="es-ES"/>
          </w:rPr>
          <w:t>la Partida</w:t>
        </w:r>
      </w:smartTag>
      <w:r w:rsidRPr="00517B8C">
        <w:rPr>
          <w:snapToGrid w:val="0"/>
          <w:spacing w:val="-3"/>
          <w:szCs w:val="20"/>
          <w:lang w:val="es-ES_tradnl" w:eastAsia="es-ES"/>
        </w:rPr>
        <w:t xml:space="preserve"> “1.1.01.01.2.01 Bonificación Especial (Refrigerio - Adicional Remunerativo - </w:t>
      </w:r>
      <w:proofErr w:type="spellStart"/>
      <w:r w:rsidRPr="00517B8C">
        <w:rPr>
          <w:snapToGrid w:val="0"/>
          <w:spacing w:val="-3"/>
          <w:szCs w:val="20"/>
          <w:lang w:val="es-ES_tradnl" w:eastAsia="es-ES"/>
        </w:rPr>
        <w:t>Presentismo</w:t>
      </w:r>
      <w:proofErr w:type="spellEnd"/>
      <w:r w:rsidRPr="00517B8C">
        <w:rPr>
          <w:snapToGrid w:val="0"/>
          <w:spacing w:val="-3"/>
          <w:szCs w:val="20"/>
          <w:lang w:val="es-ES_tradnl" w:eastAsia="es-ES"/>
        </w:rPr>
        <w:t>)”, del Presupuesto de Gastos para el Ejercicio 202</w:t>
      </w:r>
      <w:r>
        <w:rPr>
          <w:snapToGrid w:val="0"/>
          <w:spacing w:val="-3"/>
          <w:szCs w:val="20"/>
          <w:lang w:val="es-ES_tradnl" w:eastAsia="es-ES"/>
        </w:rPr>
        <w:t>3</w:t>
      </w:r>
      <w:r w:rsidRPr="00517B8C">
        <w:rPr>
          <w:snapToGrid w:val="0"/>
          <w:spacing w:val="-3"/>
          <w:szCs w:val="20"/>
          <w:lang w:val="es-ES_tradnl" w:eastAsia="es-ES"/>
        </w:rPr>
        <w:t>.-</w:t>
      </w:r>
    </w:p>
    <w:p w:rsidR="005D07F8" w:rsidRPr="00517B8C" w:rsidRDefault="005D07F8" w:rsidP="005D07F8">
      <w:pPr>
        <w:widowControl w:val="0"/>
        <w:tabs>
          <w:tab w:val="left" w:pos="-720"/>
        </w:tabs>
        <w:spacing w:line="360" w:lineRule="auto"/>
        <w:jc w:val="both"/>
        <w:rPr>
          <w:snapToGrid w:val="0"/>
          <w:spacing w:val="-3"/>
          <w:szCs w:val="20"/>
          <w:lang w:val="es-ES_tradnl" w:eastAsia="es-ES"/>
        </w:rPr>
      </w:pPr>
    </w:p>
    <w:p w:rsidR="005D07F8" w:rsidRPr="00432DD0" w:rsidRDefault="005D07F8" w:rsidP="005D07F8">
      <w:pPr>
        <w:spacing w:line="360" w:lineRule="auto"/>
        <w:ind w:right="-1"/>
        <w:jc w:val="both"/>
        <w:rPr>
          <w:bCs/>
          <w:lang w:val="es-ES_tradnl" w:eastAsia="es-ES"/>
        </w:rPr>
      </w:pPr>
      <w:r w:rsidRPr="00517B8C">
        <w:rPr>
          <w:b/>
          <w:u w:val="single"/>
          <w:lang w:val="es-ES" w:eastAsia="es-ES"/>
        </w:rPr>
        <w:t xml:space="preserve">Artículo </w:t>
      </w:r>
      <w:r>
        <w:rPr>
          <w:b/>
          <w:u w:val="single"/>
          <w:lang w:val="es-ES" w:eastAsia="es-ES"/>
        </w:rPr>
        <w:t>6</w:t>
      </w:r>
      <w:r w:rsidRPr="00517B8C">
        <w:rPr>
          <w:b/>
          <w:u w:val="single"/>
          <w:lang w:val="es-ES" w:eastAsia="es-ES"/>
        </w:rPr>
        <w:t>º</w:t>
      </w:r>
      <w:r w:rsidRPr="00517B8C">
        <w:rPr>
          <w:lang w:val="es-ES" w:eastAsia="es-ES"/>
        </w:rPr>
        <w:t xml:space="preserve">: </w:t>
      </w:r>
      <w:r w:rsidRPr="00517B8C">
        <w:rPr>
          <w:b/>
          <w:lang w:val="es-ES" w:eastAsia="es-ES"/>
        </w:rPr>
        <w:t>AUTORÍCESE</w:t>
      </w:r>
      <w:r w:rsidRPr="00517B8C">
        <w:rPr>
          <w:lang w:val="es-ES" w:eastAsia="es-ES"/>
        </w:rPr>
        <w:t xml:space="preserve"> a la titular del Departamento Ejecutivo Municipal a reglamentar todo lo atinente al </w:t>
      </w:r>
      <w:r w:rsidRPr="00517B8C">
        <w:rPr>
          <w:lang w:val="es-ES_tradnl" w:eastAsia="es-ES"/>
        </w:rPr>
        <w:t xml:space="preserve">régimen de </w:t>
      </w:r>
      <w:r w:rsidRPr="00517B8C">
        <w:rPr>
          <w:snapToGrid w:val="0"/>
          <w:spacing w:val="-3"/>
          <w:szCs w:val="20"/>
          <w:lang w:val="es-ES_tradnl" w:eastAsia="es-ES"/>
        </w:rPr>
        <w:t>horario extra</w:t>
      </w:r>
      <w:r>
        <w:rPr>
          <w:snapToGrid w:val="0"/>
          <w:spacing w:val="-3"/>
          <w:szCs w:val="20"/>
          <w:lang w:val="es-ES_tradnl" w:eastAsia="es-ES"/>
        </w:rPr>
        <w:t>-</w:t>
      </w:r>
      <w:r w:rsidRPr="00517B8C">
        <w:rPr>
          <w:snapToGrid w:val="0"/>
          <w:spacing w:val="-3"/>
          <w:szCs w:val="20"/>
          <w:lang w:val="es-ES_tradnl" w:eastAsia="es-ES"/>
        </w:rPr>
        <w:t xml:space="preserve">ordinario, </w:t>
      </w:r>
      <w:proofErr w:type="spellStart"/>
      <w:r w:rsidRPr="00517B8C">
        <w:rPr>
          <w:snapToGrid w:val="0"/>
          <w:spacing w:val="-3"/>
          <w:szCs w:val="20"/>
          <w:lang w:val="es-ES_tradnl" w:eastAsia="es-ES"/>
        </w:rPr>
        <w:t>presentismo</w:t>
      </w:r>
      <w:proofErr w:type="spellEnd"/>
      <w:r w:rsidRPr="00517B8C">
        <w:rPr>
          <w:snapToGrid w:val="0"/>
          <w:spacing w:val="-3"/>
          <w:szCs w:val="20"/>
          <w:lang w:val="es-ES_tradnl" w:eastAsia="es-ES"/>
        </w:rPr>
        <w:t>, salario familiar, viático y movilidad del personal municipal.</w:t>
      </w:r>
    </w:p>
    <w:p w:rsidR="005D07F8" w:rsidRPr="00517B8C" w:rsidRDefault="005D07F8" w:rsidP="005D07F8">
      <w:pPr>
        <w:spacing w:line="360" w:lineRule="auto"/>
        <w:jc w:val="both"/>
        <w:rPr>
          <w:lang w:val="es-ES_tradnl" w:eastAsia="es-ES"/>
        </w:rPr>
      </w:pPr>
    </w:p>
    <w:p w:rsidR="005D07F8" w:rsidRPr="00517B8C" w:rsidRDefault="005D07F8" w:rsidP="005D07F8">
      <w:pPr>
        <w:spacing w:line="360" w:lineRule="auto"/>
        <w:jc w:val="both"/>
        <w:rPr>
          <w:lang w:val="es-ES_tradnl" w:eastAsia="es-ES"/>
        </w:rPr>
      </w:pPr>
      <w:r w:rsidRPr="00517B8C">
        <w:rPr>
          <w:b/>
          <w:u w:val="single"/>
          <w:lang w:val="es-ES" w:eastAsia="es-ES"/>
        </w:rPr>
        <w:t xml:space="preserve">Artículo </w:t>
      </w:r>
      <w:r>
        <w:rPr>
          <w:b/>
          <w:u w:val="single"/>
          <w:lang w:val="es-ES" w:eastAsia="es-ES"/>
        </w:rPr>
        <w:t>7</w:t>
      </w:r>
      <w:r w:rsidRPr="00517B8C">
        <w:rPr>
          <w:b/>
          <w:u w:val="single"/>
          <w:lang w:val="es-ES" w:eastAsia="es-ES"/>
        </w:rPr>
        <w:t>º</w:t>
      </w:r>
      <w:r w:rsidRPr="00517B8C">
        <w:rPr>
          <w:lang w:val="es-ES" w:eastAsia="es-ES"/>
        </w:rPr>
        <w:t xml:space="preserve">: </w:t>
      </w:r>
      <w:r>
        <w:rPr>
          <w:b/>
          <w:lang w:val="es-ES" w:eastAsia="es-ES"/>
        </w:rPr>
        <w:t>ACUÉRDA</w:t>
      </w:r>
      <w:r w:rsidRPr="00517B8C">
        <w:rPr>
          <w:b/>
          <w:lang w:val="es-ES" w:eastAsia="es-ES"/>
        </w:rPr>
        <w:t xml:space="preserve">SE </w:t>
      </w:r>
      <w:r w:rsidRPr="00517B8C">
        <w:rPr>
          <w:lang w:val="es-ES" w:eastAsia="es-ES"/>
        </w:rPr>
        <w:t>que las</w:t>
      </w:r>
      <w:r w:rsidRPr="00517B8C">
        <w:rPr>
          <w:lang w:val="es-ES_tradnl" w:eastAsia="es-ES"/>
        </w:rPr>
        <w:t xml:space="preserve"> Contrataciones</w:t>
      </w:r>
      <w:r>
        <w:rPr>
          <w:lang w:val="es-ES_tradnl" w:eastAsia="es-ES"/>
        </w:rPr>
        <w:t xml:space="preserve"> que realice la Municipalidad</w:t>
      </w:r>
      <w:r w:rsidRPr="00517B8C">
        <w:rPr>
          <w:lang w:val="es-ES_tradnl" w:eastAsia="es-ES"/>
        </w:rPr>
        <w:t xml:space="preserve"> se harán conforme a las normas indicadas en la Ordenanza General de Contrataciones respectiva, fijándose el valor de índice 1 establecido en la Ordenanza General de Contrataciones para el año 202</w:t>
      </w:r>
      <w:r>
        <w:rPr>
          <w:lang w:val="es-ES_tradnl" w:eastAsia="es-ES"/>
        </w:rPr>
        <w:t>3</w:t>
      </w:r>
      <w:r w:rsidRPr="00517B8C">
        <w:rPr>
          <w:lang w:val="es-ES_tradnl" w:eastAsia="es-ES"/>
        </w:rPr>
        <w:t xml:space="preserve"> en Pesos </w:t>
      </w:r>
      <w:r>
        <w:rPr>
          <w:lang w:val="es-ES_tradnl" w:eastAsia="es-ES"/>
        </w:rPr>
        <w:t>setenta y cinco mil con 00/100</w:t>
      </w:r>
      <w:r w:rsidRPr="00517B8C">
        <w:rPr>
          <w:lang w:val="es-ES_tradnl" w:eastAsia="es-ES"/>
        </w:rPr>
        <w:t xml:space="preserve"> ($ </w:t>
      </w:r>
      <w:r>
        <w:rPr>
          <w:lang w:val="es-ES_tradnl" w:eastAsia="es-ES"/>
        </w:rPr>
        <w:t>75.000,00</w:t>
      </w:r>
      <w:r w:rsidRPr="00517B8C">
        <w:rPr>
          <w:lang w:val="es-ES_tradnl" w:eastAsia="es-ES"/>
        </w:rPr>
        <w:t>)</w:t>
      </w:r>
      <w:r>
        <w:rPr>
          <w:lang w:val="es-ES_tradnl" w:eastAsia="es-ES"/>
        </w:rPr>
        <w:t>.</w:t>
      </w:r>
    </w:p>
    <w:p w:rsidR="005D07F8" w:rsidRPr="00517B8C" w:rsidRDefault="005D07F8" w:rsidP="005D07F8">
      <w:pPr>
        <w:spacing w:line="360" w:lineRule="auto"/>
        <w:ind w:right="-1"/>
        <w:jc w:val="both"/>
        <w:rPr>
          <w:lang w:val="es-ES_tradnl" w:eastAsia="es-ES"/>
        </w:rPr>
      </w:pPr>
    </w:p>
    <w:p w:rsidR="005D07F8" w:rsidRDefault="005D07F8" w:rsidP="005D07F8">
      <w:pPr>
        <w:spacing w:line="360" w:lineRule="auto"/>
        <w:jc w:val="both"/>
        <w:rPr>
          <w:color w:val="000000"/>
          <w:lang w:val="es-ES" w:eastAsia="es-ES"/>
        </w:rPr>
      </w:pPr>
      <w:r w:rsidRPr="00517B8C">
        <w:rPr>
          <w:b/>
          <w:u w:val="single"/>
          <w:lang w:val="es-ES" w:eastAsia="es-ES"/>
        </w:rPr>
        <w:t xml:space="preserve">Artículo </w:t>
      </w:r>
      <w:r>
        <w:rPr>
          <w:b/>
          <w:u w:val="single"/>
          <w:lang w:val="es-ES" w:eastAsia="es-ES"/>
        </w:rPr>
        <w:t>8</w:t>
      </w:r>
      <w:r w:rsidRPr="00517B8C">
        <w:rPr>
          <w:b/>
          <w:u w:val="single"/>
          <w:lang w:val="es-ES" w:eastAsia="es-ES"/>
        </w:rPr>
        <w:t>º</w:t>
      </w:r>
      <w:r w:rsidRPr="00517B8C">
        <w:rPr>
          <w:lang w:val="es-ES" w:eastAsia="es-ES"/>
        </w:rPr>
        <w:t xml:space="preserve">: </w:t>
      </w:r>
      <w:r w:rsidRPr="00517B8C">
        <w:rPr>
          <w:b/>
          <w:lang w:val="es-ES" w:eastAsia="es-ES"/>
        </w:rPr>
        <w:t>INTERPRÉTESE</w:t>
      </w:r>
      <w:r w:rsidRPr="00517B8C">
        <w:rPr>
          <w:lang w:val="es-ES" w:eastAsia="es-ES"/>
        </w:rPr>
        <w:t xml:space="preserve"> que t</w:t>
      </w:r>
      <w:r w:rsidRPr="00517B8C">
        <w:rPr>
          <w:color w:val="000000"/>
          <w:lang w:val="es-ES" w:eastAsia="es-ES"/>
        </w:rPr>
        <w:t>oda erogación autorizada con una finalidad determinada en forma general, se entenderá que comprende los gastos adicionales afines que accesoriamente sean indispensables para concurrir al objeto previsto.</w:t>
      </w:r>
    </w:p>
    <w:p w:rsidR="005D07F8" w:rsidRDefault="005D07F8" w:rsidP="005D07F8">
      <w:pPr>
        <w:spacing w:line="360" w:lineRule="auto"/>
        <w:jc w:val="both"/>
        <w:rPr>
          <w:b/>
          <w:u w:val="single"/>
          <w:lang w:val="es-ES" w:eastAsia="es-ES"/>
        </w:rPr>
      </w:pPr>
    </w:p>
    <w:p w:rsidR="005D07F8" w:rsidRPr="00067BFB" w:rsidRDefault="005D07F8" w:rsidP="005D07F8">
      <w:pPr>
        <w:spacing w:line="360" w:lineRule="auto"/>
        <w:jc w:val="both"/>
        <w:rPr>
          <w:color w:val="000000"/>
          <w:lang w:val="es-ES" w:eastAsia="es-ES"/>
        </w:rPr>
      </w:pPr>
      <w:r w:rsidRPr="00517B8C">
        <w:rPr>
          <w:b/>
          <w:u w:val="single"/>
          <w:lang w:val="es-ES" w:eastAsia="es-ES"/>
        </w:rPr>
        <w:t xml:space="preserve">Artículo </w:t>
      </w:r>
      <w:r>
        <w:rPr>
          <w:b/>
          <w:u w:val="single"/>
          <w:lang w:val="es-ES" w:eastAsia="es-ES"/>
        </w:rPr>
        <w:t>9</w:t>
      </w:r>
      <w:r w:rsidRPr="00517B8C">
        <w:rPr>
          <w:b/>
          <w:u w:val="single"/>
          <w:lang w:val="es-ES" w:eastAsia="es-ES"/>
        </w:rPr>
        <w:t>º</w:t>
      </w:r>
      <w:r w:rsidRPr="00067BFB">
        <w:rPr>
          <w:b/>
          <w:lang w:val="es-ES" w:eastAsia="es-ES"/>
        </w:rPr>
        <w:t xml:space="preserve"> </w:t>
      </w:r>
      <w:r w:rsidRPr="00517B8C">
        <w:rPr>
          <w:b/>
          <w:lang w:val="es-ES" w:eastAsia="es-ES"/>
        </w:rPr>
        <w:t>AUTORÍCESE</w:t>
      </w:r>
      <w:r>
        <w:rPr>
          <w:b/>
          <w:lang w:val="es-ES" w:eastAsia="es-ES"/>
        </w:rPr>
        <w:t xml:space="preserve"> </w:t>
      </w:r>
      <w:r w:rsidRPr="00067BFB">
        <w:rPr>
          <w:color w:val="000000"/>
          <w:lang w:val="es-ES" w:eastAsia="es-ES"/>
        </w:rPr>
        <w:t>al D.E. efectuar mediante Decreto, cuando lo considere necesario, compensaciones de rubros presupuesta</w:t>
      </w:r>
      <w:r w:rsidRPr="00067BFB">
        <w:rPr>
          <w:color w:val="000000"/>
          <w:lang w:val="es-ES" w:eastAsia="es-ES"/>
        </w:rPr>
        <w:softHyphen/>
        <w:t>rios, de acuerdo a las siguientes normas:</w:t>
      </w:r>
    </w:p>
    <w:p w:rsidR="005D07F8" w:rsidRPr="00067BFB" w:rsidRDefault="005D07F8" w:rsidP="005D07F8">
      <w:pPr>
        <w:spacing w:line="360" w:lineRule="auto"/>
        <w:jc w:val="both"/>
        <w:rPr>
          <w:color w:val="000000"/>
          <w:lang w:val="es-ES" w:eastAsia="es-ES"/>
        </w:rPr>
      </w:pPr>
    </w:p>
    <w:p w:rsidR="005D07F8" w:rsidRPr="00067BFB" w:rsidRDefault="005D07F8" w:rsidP="005D07F8">
      <w:pPr>
        <w:spacing w:line="360" w:lineRule="auto"/>
        <w:jc w:val="both"/>
        <w:rPr>
          <w:color w:val="000000"/>
          <w:lang w:val="es-ES" w:eastAsia="es-ES"/>
        </w:rPr>
      </w:pPr>
      <w:r w:rsidRPr="00067BFB">
        <w:rPr>
          <w:color w:val="000000"/>
          <w:lang w:val="es-ES" w:eastAsia="es-ES"/>
        </w:rPr>
        <w:t xml:space="preserve">a) Partida Principal I, Personal: Podrá compensarse tomando del crédito adicional para incrementos salariales y/u otros créditos existentes en las divisiones de </w:t>
      </w:r>
      <w:smartTag w:uri="urn:schemas-microsoft-com:office:smarttags" w:element="PersonName">
        <w:smartTagPr>
          <w:attr w:name="ProductID" w:val="la Partida Principal"/>
        </w:smartTagPr>
        <w:r w:rsidRPr="00067BFB">
          <w:rPr>
            <w:color w:val="000000"/>
            <w:lang w:val="es-ES" w:eastAsia="es-ES"/>
          </w:rPr>
          <w:t>la Partida Principal</w:t>
        </w:r>
      </w:smartTag>
      <w:r w:rsidRPr="00067BFB">
        <w:rPr>
          <w:color w:val="000000"/>
          <w:lang w:val="es-ES" w:eastAsia="es-ES"/>
        </w:rPr>
        <w:t>, con la finalidad de reforzar partidas para atender el pago de remunera</w:t>
      </w:r>
      <w:r w:rsidRPr="00067BFB">
        <w:rPr>
          <w:color w:val="000000"/>
          <w:lang w:val="es-ES" w:eastAsia="es-ES"/>
        </w:rPr>
        <w:softHyphen/>
        <w:t xml:space="preserve">ciones, conforme a la política salarial que </w:t>
      </w:r>
      <w:proofErr w:type="gramStart"/>
      <w:r w:rsidRPr="00067BFB">
        <w:rPr>
          <w:color w:val="000000"/>
          <w:lang w:val="es-ES" w:eastAsia="es-ES"/>
        </w:rPr>
        <w:t>establezca.-</w:t>
      </w:r>
      <w:proofErr w:type="gramEnd"/>
    </w:p>
    <w:p w:rsidR="005D07F8" w:rsidRPr="00067BFB" w:rsidRDefault="005D07F8" w:rsidP="005D07F8">
      <w:pPr>
        <w:spacing w:line="360" w:lineRule="auto"/>
        <w:jc w:val="both"/>
        <w:rPr>
          <w:color w:val="000000"/>
          <w:lang w:val="es-ES" w:eastAsia="es-ES"/>
        </w:rPr>
      </w:pPr>
    </w:p>
    <w:p w:rsidR="005D07F8" w:rsidRPr="00067BFB" w:rsidRDefault="005D07F8" w:rsidP="005D07F8">
      <w:pPr>
        <w:spacing w:line="360" w:lineRule="auto"/>
        <w:jc w:val="both"/>
        <w:rPr>
          <w:color w:val="000000"/>
          <w:lang w:val="es-ES" w:eastAsia="es-ES"/>
        </w:rPr>
      </w:pPr>
      <w:r w:rsidRPr="00067BFB">
        <w:rPr>
          <w:color w:val="000000"/>
          <w:lang w:val="es-ES" w:eastAsia="es-ES"/>
        </w:rPr>
        <w:lastRenderedPageBreak/>
        <w:t>b) Partida Principal II, Bienes de Consumo Partida Principal III, Servicios: Podrá efectuarse compensaciones en las divisiones internas o entre ambas partidas principa</w:t>
      </w:r>
      <w:r w:rsidRPr="00067BFB">
        <w:rPr>
          <w:color w:val="000000"/>
          <w:lang w:val="es-ES" w:eastAsia="es-ES"/>
        </w:rPr>
        <w:softHyphen/>
        <w:t xml:space="preserve">les, siempre que no se modifique el monto total del Presupuesto, que deberá quedar fijo e </w:t>
      </w:r>
      <w:proofErr w:type="gramStart"/>
      <w:r w:rsidRPr="00067BFB">
        <w:rPr>
          <w:color w:val="000000"/>
          <w:lang w:val="es-ES" w:eastAsia="es-ES"/>
        </w:rPr>
        <w:t>inamovi</w:t>
      </w:r>
      <w:r w:rsidRPr="00067BFB">
        <w:rPr>
          <w:color w:val="000000"/>
          <w:lang w:val="es-ES" w:eastAsia="es-ES"/>
        </w:rPr>
        <w:softHyphen/>
        <w:t>ble.-</w:t>
      </w:r>
      <w:proofErr w:type="gramEnd"/>
    </w:p>
    <w:p w:rsidR="005D07F8" w:rsidRPr="00067BFB" w:rsidRDefault="005D07F8" w:rsidP="005D07F8">
      <w:pPr>
        <w:spacing w:line="360" w:lineRule="auto"/>
        <w:jc w:val="both"/>
        <w:rPr>
          <w:color w:val="000000"/>
          <w:lang w:val="es-ES" w:eastAsia="es-ES"/>
        </w:rPr>
      </w:pPr>
      <w:r w:rsidRPr="00067BFB">
        <w:rPr>
          <w:color w:val="000000"/>
          <w:lang w:val="es-ES" w:eastAsia="es-ES"/>
        </w:rPr>
        <w:t xml:space="preserve">  </w:t>
      </w:r>
    </w:p>
    <w:p w:rsidR="005D07F8" w:rsidRPr="00067BFB" w:rsidRDefault="005D07F8" w:rsidP="005D07F8">
      <w:pPr>
        <w:spacing w:line="360" w:lineRule="auto"/>
        <w:jc w:val="both"/>
        <w:rPr>
          <w:color w:val="000000"/>
          <w:lang w:val="es-ES" w:eastAsia="es-ES"/>
        </w:rPr>
      </w:pPr>
      <w:r w:rsidRPr="00067BFB">
        <w:rPr>
          <w:color w:val="000000"/>
          <w:lang w:val="es-ES" w:eastAsia="es-ES"/>
        </w:rPr>
        <w:t xml:space="preserve">c) Partida Principal IV, Intereses y Gastos de </w:t>
      </w:r>
      <w:smartTag w:uri="urn:schemas-microsoft-com:office:smarttags" w:element="PersonName">
        <w:smartTagPr>
          <w:attr w:name="ProductID" w:val="la Deuda"/>
        </w:smartTagPr>
        <w:r w:rsidRPr="00067BFB">
          <w:rPr>
            <w:color w:val="000000"/>
            <w:lang w:val="es-ES" w:eastAsia="es-ES"/>
          </w:rPr>
          <w:t>la Deuda</w:t>
        </w:r>
      </w:smartTag>
      <w:r w:rsidRPr="00067BFB">
        <w:rPr>
          <w:color w:val="000000"/>
          <w:lang w:val="es-ES" w:eastAsia="es-ES"/>
        </w:rPr>
        <w:t>; Partida Principal V, Transferencias para financiar erogaciones corrien</w:t>
      </w:r>
      <w:r w:rsidRPr="00067BFB">
        <w:rPr>
          <w:color w:val="000000"/>
          <w:lang w:val="es-ES" w:eastAsia="es-ES"/>
        </w:rPr>
        <w:softHyphen/>
        <w:t>tes; Partida Principal VI, Transferencias para financiar eroga</w:t>
      </w:r>
      <w:r w:rsidRPr="00067BFB">
        <w:rPr>
          <w:color w:val="000000"/>
          <w:lang w:val="es-ES" w:eastAsia="es-ES"/>
        </w:rPr>
        <w:softHyphen/>
        <w:t>cio</w:t>
      </w:r>
      <w:r w:rsidRPr="00067BFB">
        <w:rPr>
          <w:color w:val="000000"/>
          <w:lang w:val="es-ES" w:eastAsia="es-ES"/>
        </w:rPr>
        <w:softHyphen/>
        <w:t>nes de capital; Partida Principal VII, Bienes de Capital; Par</w:t>
      </w:r>
      <w:r w:rsidRPr="00067BFB">
        <w:rPr>
          <w:color w:val="000000"/>
          <w:lang w:val="es-ES" w:eastAsia="es-ES"/>
        </w:rPr>
        <w:softHyphen/>
        <w:t xml:space="preserve">tida Principal VIII, Trabajos Públicos; Partida Principal X, Amortización de </w:t>
      </w:r>
      <w:smartTag w:uri="urn:schemas-microsoft-com:office:smarttags" w:element="PersonName">
        <w:smartTagPr>
          <w:attr w:name="ProductID" w:val="la Deuda. Se"/>
        </w:smartTagPr>
        <w:r w:rsidRPr="00067BFB">
          <w:rPr>
            <w:color w:val="000000"/>
            <w:lang w:val="es-ES" w:eastAsia="es-ES"/>
          </w:rPr>
          <w:t>la Deuda. Se</w:t>
        </w:r>
      </w:smartTag>
      <w:r w:rsidRPr="00067BFB">
        <w:rPr>
          <w:color w:val="000000"/>
          <w:lang w:val="es-ES" w:eastAsia="es-ES"/>
        </w:rPr>
        <w:t xml:space="preserve"> efectuarán compen</w:t>
      </w:r>
      <w:r w:rsidRPr="00067BFB">
        <w:rPr>
          <w:color w:val="000000"/>
          <w:lang w:val="es-ES" w:eastAsia="es-ES"/>
        </w:rPr>
        <w:softHyphen/>
        <w:t>saciones en sus divisiones internas, siempre que no se modifique el monto acorda</w:t>
      </w:r>
      <w:r w:rsidRPr="00067BFB">
        <w:rPr>
          <w:color w:val="000000"/>
          <w:lang w:val="es-ES" w:eastAsia="es-ES"/>
        </w:rPr>
        <w:softHyphen/>
        <w:t xml:space="preserve">do para cada partida </w:t>
      </w:r>
      <w:proofErr w:type="gramStart"/>
      <w:r w:rsidRPr="00067BFB">
        <w:rPr>
          <w:color w:val="000000"/>
          <w:lang w:val="es-ES" w:eastAsia="es-ES"/>
        </w:rPr>
        <w:t>principal.-</w:t>
      </w:r>
      <w:proofErr w:type="gramEnd"/>
    </w:p>
    <w:p w:rsidR="005D07F8" w:rsidRPr="00067BFB" w:rsidRDefault="005D07F8" w:rsidP="005D07F8">
      <w:pPr>
        <w:spacing w:line="360" w:lineRule="auto"/>
        <w:jc w:val="both"/>
        <w:rPr>
          <w:color w:val="000000"/>
          <w:lang w:val="es-ES" w:eastAsia="es-ES"/>
        </w:rPr>
      </w:pPr>
    </w:p>
    <w:p w:rsidR="005D07F8" w:rsidRPr="00067BFB" w:rsidRDefault="005D07F8" w:rsidP="005D07F8">
      <w:pPr>
        <w:spacing w:line="360" w:lineRule="auto"/>
        <w:jc w:val="both"/>
        <w:rPr>
          <w:color w:val="000000"/>
          <w:lang w:val="es-ES" w:eastAsia="es-ES"/>
        </w:rPr>
      </w:pPr>
      <w:r w:rsidRPr="00067BFB">
        <w:rPr>
          <w:color w:val="000000"/>
          <w:lang w:val="es-ES" w:eastAsia="es-ES"/>
        </w:rPr>
        <w:t>d) Partida Principal IX, Valores Financieros. Las compensaciones deberán realizarse dentro de cada sub-</w:t>
      </w:r>
      <w:proofErr w:type="spellStart"/>
      <w:r w:rsidRPr="00067BFB">
        <w:rPr>
          <w:color w:val="000000"/>
          <w:lang w:val="es-ES" w:eastAsia="es-ES"/>
        </w:rPr>
        <w:t>Item</w:t>
      </w:r>
      <w:proofErr w:type="spellEnd"/>
      <w:r w:rsidRPr="00067BFB">
        <w:rPr>
          <w:color w:val="000000"/>
          <w:lang w:val="es-ES" w:eastAsia="es-ES"/>
        </w:rPr>
        <w:t xml:space="preserve"> y sus divisiones in</w:t>
      </w:r>
      <w:r w:rsidRPr="00067BFB">
        <w:rPr>
          <w:color w:val="000000"/>
          <w:lang w:val="es-ES" w:eastAsia="es-ES"/>
        </w:rPr>
        <w:softHyphen/>
        <w:t xml:space="preserve">ternas, no pudiendo modificarse el monto acordado a cada sub </w:t>
      </w:r>
      <w:proofErr w:type="spellStart"/>
      <w:proofErr w:type="gramStart"/>
      <w:r w:rsidRPr="00067BFB">
        <w:rPr>
          <w:color w:val="000000"/>
          <w:lang w:val="es-ES" w:eastAsia="es-ES"/>
        </w:rPr>
        <w:t>Item</w:t>
      </w:r>
      <w:proofErr w:type="spellEnd"/>
      <w:r w:rsidRPr="00067BFB">
        <w:rPr>
          <w:color w:val="000000"/>
          <w:lang w:val="es-ES" w:eastAsia="es-ES"/>
        </w:rPr>
        <w:t>.-</w:t>
      </w:r>
      <w:proofErr w:type="gramEnd"/>
    </w:p>
    <w:p w:rsidR="005D07F8" w:rsidRPr="00067BFB" w:rsidRDefault="005D07F8" w:rsidP="005D07F8">
      <w:pPr>
        <w:spacing w:line="360" w:lineRule="auto"/>
        <w:jc w:val="both"/>
        <w:rPr>
          <w:color w:val="000000"/>
          <w:lang w:val="es-ES" w:eastAsia="es-ES"/>
        </w:rPr>
      </w:pPr>
    </w:p>
    <w:p w:rsidR="005D07F8" w:rsidRPr="00067BFB" w:rsidRDefault="005D07F8" w:rsidP="005D07F8">
      <w:pPr>
        <w:spacing w:line="360" w:lineRule="auto"/>
        <w:jc w:val="both"/>
        <w:rPr>
          <w:color w:val="000000"/>
          <w:lang w:val="es-ES" w:eastAsia="es-ES"/>
        </w:rPr>
      </w:pPr>
      <w:r w:rsidRPr="00067BFB">
        <w:rPr>
          <w:color w:val="000000"/>
          <w:lang w:val="es-ES" w:eastAsia="es-ES"/>
        </w:rPr>
        <w:t xml:space="preserve">e) Las compensaciones no autorizan la creación de nuevas partidas y/o cargos de </w:t>
      </w:r>
      <w:smartTag w:uri="urn:schemas-microsoft-com:office:smarttags" w:element="PersonName">
        <w:smartTagPr>
          <w:attr w:name="ProductID" w:val="la Partida Principal"/>
        </w:smartTagPr>
        <w:r w:rsidRPr="00067BFB">
          <w:rPr>
            <w:color w:val="000000"/>
            <w:lang w:val="es-ES" w:eastAsia="es-ES"/>
          </w:rPr>
          <w:t>la Partida Principal</w:t>
        </w:r>
      </w:smartTag>
      <w:r w:rsidRPr="00067BFB">
        <w:rPr>
          <w:color w:val="000000"/>
          <w:lang w:val="es-ES" w:eastAsia="es-ES"/>
        </w:rPr>
        <w:t xml:space="preserve"> y/o sub-</w:t>
      </w:r>
      <w:proofErr w:type="spellStart"/>
      <w:r w:rsidRPr="00067BFB">
        <w:rPr>
          <w:color w:val="000000"/>
          <w:lang w:val="es-ES" w:eastAsia="es-ES"/>
        </w:rPr>
        <w:t>Item</w:t>
      </w:r>
      <w:proofErr w:type="spellEnd"/>
      <w:r w:rsidRPr="00067BFB">
        <w:rPr>
          <w:color w:val="000000"/>
          <w:lang w:val="es-ES" w:eastAsia="es-ES"/>
        </w:rPr>
        <w:t>, según corres</w:t>
      </w:r>
      <w:r w:rsidRPr="00067BFB">
        <w:rPr>
          <w:color w:val="000000"/>
          <w:lang w:val="es-ES" w:eastAsia="es-ES"/>
        </w:rPr>
        <w:softHyphen/>
        <w:t xml:space="preserve">ponda, lo cual se deberá realizar por </w:t>
      </w:r>
      <w:proofErr w:type="gramStart"/>
      <w:r w:rsidRPr="00067BFB">
        <w:rPr>
          <w:color w:val="000000"/>
          <w:lang w:val="es-ES" w:eastAsia="es-ES"/>
        </w:rPr>
        <w:t>Ordenanza.-</w:t>
      </w:r>
      <w:proofErr w:type="gramEnd"/>
      <w:r w:rsidRPr="00067BFB">
        <w:rPr>
          <w:color w:val="000000"/>
          <w:lang w:val="es-ES" w:eastAsia="es-ES"/>
        </w:rPr>
        <w:t xml:space="preserve">  </w:t>
      </w:r>
    </w:p>
    <w:p w:rsidR="005D07F8" w:rsidRPr="00067BFB" w:rsidRDefault="005D07F8" w:rsidP="005D07F8">
      <w:pPr>
        <w:spacing w:line="360" w:lineRule="auto"/>
        <w:jc w:val="both"/>
        <w:rPr>
          <w:color w:val="000000"/>
          <w:lang w:val="es-ES_tradnl" w:eastAsia="es-ES"/>
        </w:rPr>
      </w:pPr>
    </w:p>
    <w:p w:rsidR="005D07F8" w:rsidRPr="00067BFB" w:rsidRDefault="005D07F8" w:rsidP="005D07F8">
      <w:pPr>
        <w:spacing w:line="360" w:lineRule="auto"/>
        <w:ind w:right="-1"/>
        <w:jc w:val="both"/>
        <w:rPr>
          <w:b/>
          <w:lang w:val="es-ES" w:eastAsia="es-ES"/>
        </w:rPr>
      </w:pPr>
    </w:p>
    <w:p w:rsidR="005D07F8" w:rsidRPr="00517B8C" w:rsidRDefault="005D07F8" w:rsidP="005D07F8">
      <w:pPr>
        <w:spacing w:line="360" w:lineRule="auto"/>
        <w:ind w:right="-1"/>
        <w:jc w:val="both"/>
        <w:rPr>
          <w:lang w:val="es-ES_tradnl" w:eastAsia="es-ES"/>
        </w:rPr>
      </w:pPr>
      <w:r w:rsidRPr="00517B8C">
        <w:rPr>
          <w:b/>
          <w:u w:val="single"/>
          <w:lang w:val="es-ES" w:eastAsia="es-ES"/>
        </w:rPr>
        <w:t xml:space="preserve">Artículo </w:t>
      </w:r>
      <w:r>
        <w:rPr>
          <w:b/>
          <w:u w:val="single"/>
          <w:lang w:val="es-ES" w:eastAsia="es-ES"/>
        </w:rPr>
        <w:t>10</w:t>
      </w:r>
      <w:r w:rsidRPr="00517B8C">
        <w:rPr>
          <w:b/>
          <w:u w:val="single"/>
          <w:lang w:val="es-ES" w:eastAsia="es-ES"/>
        </w:rPr>
        <w:t>º</w:t>
      </w:r>
      <w:r w:rsidRPr="00517B8C">
        <w:rPr>
          <w:lang w:val="es-ES" w:eastAsia="es-ES"/>
        </w:rPr>
        <w:t xml:space="preserve">: </w:t>
      </w:r>
      <w:r>
        <w:rPr>
          <w:b/>
          <w:lang w:val="es-ES" w:eastAsia="es-ES"/>
        </w:rPr>
        <w:t>DETERMÍNA</w:t>
      </w:r>
      <w:r w:rsidRPr="00517B8C">
        <w:rPr>
          <w:b/>
          <w:lang w:val="es-ES" w:eastAsia="es-ES"/>
        </w:rPr>
        <w:t xml:space="preserve">SE </w:t>
      </w:r>
      <w:r w:rsidRPr="00517B8C">
        <w:rPr>
          <w:lang w:val="es-ES_tradnl" w:eastAsia="es-ES"/>
        </w:rPr>
        <w:t>que la presente Ordenanza regirá a partir del 1° de enero del año 202</w:t>
      </w:r>
      <w:r>
        <w:rPr>
          <w:lang w:val="es-ES_tradnl" w:eastAsia="es-ES"/>
        </w:rPr>
        <w:t>3</w:t>
      </w:r>
      <w:r w:rsidRPr="00517B8C">
        <w:rPr>
          <w:lang w:val="es-ES_tradnl" w:eastAsia="es-ES"/>
        </w:rPr>
        <w:t xml:space="preserve"> hasta el 31 de diciembre de 202</w:t>
      </w:r>
      <w:r>
        <w:rPr>
          <w:lang w:val="es-ES_tradnl" w:eastAsia="es-ES"/>
        </w:rPr>
        <w:t>3</w:t>
      </w:r>
      <w:r w:rsidRPr="00517B8C">
        <w:rPr>
          <w:lang w:val="es-ES_tradnl" w:eastAsia="es-ES"/>
        </w:rPr>
        <w:t>, quedando derogadas todas las disposiciones legales y reglamentarias que se opongan a la presente.</w:t>
      </w:r>
    </w:p>
    <w:p w:rsidR="005D07F8" w:rsidRPr="00517B8C" w:rsidRDefault="005D07F8" w:rsidP="005D07F8">
      <w:pPr>
        <w:spacing w:line="360" w:lineRule="auto"/>
        <w:ind w:right="-1"/>
        <w:jc w:val="both"/>
        <w:rPr>
          <w:lang w:val="es-ES_tradnl" w:eastAsia="es-ES"/>
        </w:rPr>
      </w:pPr>
    </w:p>
    <w:p w:rsidR="005D07F8" w:rsidRPr="00517B8C" w:rsidRDefault="005D07F8" w:rsidP="005D07F8">
      <w:pPr>
        <w:widowControl w:val="0"/>
        <w:tabs>
          <w:tab w:val="left" w:pos="-720"/>
        </w:tabs>
        <w:jc w:val="both"/>
        <w:rPr>
          <w:snapToGrid w:val="0"/>
          <w:spacing w:val="-3"/>
          <w:szCs w:val="20"/>
          <w:lang w:val="es-ES_tradnl" w:eastAsia="es-ES"/>
        </w:rPr>
      </w:pPr>
      <w:r w:rsidRPr="00517B8C">
        <w:rPr>
          <w:b/>
          <w:u w:val="single"/>
          <w:lang w:val="es-ES" w:eastAsia="es-ES"/>
        </w:rPr>
        <w:t xml:space="preserve">Artículo </w:t>
      </w:r>
      <w:r>
        <w:rPr>
          <w:b/>
          <w:u w:val="single"/>
          <w:lang w:val="es-ES" w:eastAsia="es-ES"/>
        </w:rPr>
        <w:t>11</w:t>
      </w:r>
      <w:r w:rsidRPr="00517B8C">
        <w:rPr>
          <w:b/>
          <w:u w:val="single"/>
          <w:lang w:val="es-ES" w:eastAsia="es-ES"/>
        </w:rPr>
        <w:t>º</w:t>
      </w:r>
      <w:r w:rsidRPr="00517B8C">
        <w:rPr>
          <w:lang w:val="es-ES" w:eastAsia="es-ES"/>
        </w:rPr>
        <w:t xml:space="preserve">: </w:t>
      </w:r>
      <w:r w:rsidRPr="00517B8C">
        <w:rPr>
          <w:b/>
          <w:snapToGrid w:val="0"/>
          <w:spacing w:val="-3"/>
          <w:szCs w:val="20"/>
          <w:lang w:val="es-ES_tradnl" w:eastAsia="es-ES"/>
        </w:rPr>
        <w:t>COMUNÍQUESE</w:t>
      </w:r>
      <w:r w:rsidRPr="00517B8C">
        <w:rPr>
          <w:snapToGrid w:val="0"/>
          <w:spacing w:val="-3"/>
          <w:szCs w:val="20"/>
          <w:lang w:val="es-ES_tradnl" w:eastAsia="es-ES"/>
        </w:rPr>
        <w:t>, Promúlguese, Publíquese, dese al R.M. y archíve</w:t>
      </w:r>
      <w:r w:rsidRPr="00517B8C">
        <w:rPr>
          <w:snapToGrid w:val="0"/>
          <w:spacing w:val="-3"/>
          <w:szCs w:val="20"/>
          <w:lang w:val="es-ES_tradnl" w:eastAsia="es-ES"/>
        </w:rPr>
        <w:softHyphen/>
        <w:t>se.</w:t>
      </w:r>
    </w:p>
    <w:p w:rsidR="005D07F8" w:rsidRPr="00517B8C" w:rsidRDefault="005D07F8" w:rsidP="005D07F8">
      <w:pPr>
        <w:widowControl w:val="0"/>
        <w:tabs>
          <w:tab w:val="left" w:pos="-720"/>
        </w:tabs>
        <w:jc w:val="center"/>
        <w:rPr>
          <w:rFonts w:ascii="Arial" w:hAnsi="Arial"/>
          <w:b/>
          <w:snapToGrid w:val="0"/>
          <w:spacing w:val="-3"/>
          <w:szCs w:val="20"/>
          <w:lang w:val="es-ES_tradnl" w:eastAsia="es-ES"/>
        </w:rPr>
      </w:pPr>
    </w:p>
    <w:p w:rsidR="005D07F8" w:rsidRPr="00517B8C" w:rsidRDefault="005D07F8" w:rsidP="005D07F8">
      <w:pPr>
        <w:widowControl w:val="0"/>
        <w:tabs>
          <w:tab w:val="left" w:pos="-720"/>
        </w:tabs>
        <w:jc w:val="center"/>
        <w:rPr>
          <w:rFonts w:ascii="Arial" w:hAnsi="Arial"/>
          <w:b/>
          <w:snapToGrid w:val="0"/>
          <w:spacing w:val="-3"/>
          <w:szCs w:val="20"/>
          <w:lang w:val="es-ES_tradnl" w:eastAsia="es-ES"/>
        </w:rPr>
      </w:pPr>
    </w:p>
    <w:p w:rsidR="005D07F8" w:rsidRPr="00517B8C" w:rsidRDefault="005D07F8" w:rsidP="005D07F8">
      <w:pPr>
        <w:widowControl w:val="0"/>
        <w:tabs>
          <w:tab w:val="left" w:pos="-720"/>
        </w:tabs>
        <w:rPr>
          <w:rFonts w:ascii="Arial" w:hAnsi="Arial"/>
          <w:b/>
          <w:snapToGrid w:val="0"/>
          <w:spacing w:val="-3"/>
          <w:szCs w:val="20"/>
          <w:lang w:val="es-ES_tradnl" w:eastAsia="es-ES"/>
        </w:rPr>
      </w:pPr>
    </w:p>
    <w:p w:rsidR="005D07F8" w:rsidRPr="001327B4" w:rsidRDefault="005D07F8" w:rsidP="005D07F8">
      <w:pPr>
        <w:tabs>
          <w:tab w:val="left" w:pos="8280"/>
        </w:tabs>
        <w:spacing w:before="120" w:after="120" w:line="360" w:lineRule="auto"/>
        <w:jc w:val="both"/>
        <w:rPr>
          <w:rFonts w:cs="Arial"/>
          <w:i/>
          <w:sz w:val="20"/>
          <w:szCs w:val="20"/>
        </w:rPr>
      </w:pPr>
      <w:r w:rsidRPr="001327B4">
        <w:rPr>
          <w:rFonts w:cs="Arial"/>
          <w:i/>
          <w:sz w:val="20"/>
          <w:szCs w:val="20"/>
        </w:rPr>
        <w:t xml:space="preserve">DADO EN LA SALA DE SESIONES DEL CONCEJO DELIBERANTE DE LA MUNICIPALIDAD DE </w:t>
      </w:r>
      <w:r w:rsidRPr="001327B4">
        <w:rPr>
          <w:rFonts w:cs="Arial"/>
          <w:i/>
          <w:iCs/>
          <w:sz w:val="20"/>
          <w:szCs w:val="20"/>
        </w:rPr>
        <w:t>MONTE CRISTO</w:t>
      </w:r>
      <w:r w:rsidRPr="001327B4">
        <w:rPr>
          <w:rFonts w:cs="Arial"/>
          <w:i/>
          <w:sz w:val="20"/>
          <w:szCs w:val="20"/>
        </w:rPr>
        <w:t xml:space="preserve"> A LOS</w:t>
      </w:r>
      <w:r>
        <w:rPr>
          <w:rFonts w:cs="Arial"/>
          <w:i/>
          <w:sz w:val="20"/>
          <w:szCs w:val="20"/>
        </w:rPr>
        <w:t xml:space="preserve"> 30 </w:t>
      </w:r>
      <w:r w:rsidRPr="001327B4">
        <w:rPr>
          <w:rFonts w:cs="Arial"/>
          <w:i/>
          <w:sz w:val="20"/>
          <w:szCs w:val="20"/>
        </w:rPr>
        <w:t xml:space="preserve">DÍAS DEL MES DE </w:t>
      </w:r>
      <w:r>
        <w:rPr>
          <w:rFonts w:cs="Arial"/>
          <w:i/>
          <w:sz w:val="20"/>
          <w:szCs w:val="20"/>
        </w:rPr>
        <w:t xml:space="preserve">DICIEMBRE </w:t>
      </w:r>
      <w:r w:rsidRPr="001327B4">
        <w:rPr>
          <w:rFonts w:cs="Arial"/>
          <w:i/>
          <w:sz w:val="20"/>
          <w:szCs w:val="20"/>
        </w:rPr>
        <w:t>DE 2022.</w:t>
      </w:r>
    </w:p>
    <w:p w:rsidR="005D07F8" w:rsidRPr="001327B4" w:rsidRDefault="005D07F8" w:rsidP="005D07F8">
      <w:pPr>
        <w:rPr>
          <w:rFonts w:cs="Arial"/>
          <w:i/>
          <w:sz w:val="20"/>
          <w:szCs w:val="20"/>
        </w:rPr>
      </w:pPr>
    </w:p>
    <w:p w:rsidR="005D07F8" w:rsidRDefault="005D07F8" w:rsidP="005D07F8">
      <w:pPr>
        <w:tabs>
          <w:tab w:val="left" w:pos="8280"/>
        </w:tabs>
        <w:spacing w:before="120" w:after="120" w:line="360" w:lineRule="auto"/>
        <w:jc w:val="both"/>
        <w:rPr>
          <w:rFonts w:cs="Arial"/>
          <w:i/>
        </w:rPr>
        <w:sectPr w:rsidR="005D07F8" w:rsidSect="00B80673">
          <w:headerReference w:type="default" r:id="rId12"/>
          <w:pgSz w:w="12240" w:h="15840"/>
          <w:pgMar w:top="1418" w:right="1701" w:bottom="1701" w:left="1701" w:header="709" w:footer="709" w:gutter="0"/>
          <w:cols w:space="708"/>
          <w:docGrid w:linePitch="360"/>
        </w:sectPr>
      </w:pPr>
    </w:p>
    <w:p w:rsidR="005D07F8" w:rsidRPr="00517B8C" w:rsidRDefault="005D07F8" w:rsidP="005D07F8">
      <w:pPr>
        <w:widowControl w:val="0"/>
        <w:tabs>
          <w:tab w:val="left" w:pos="-720"/>
        </w:tabs>
        <w:jc w:val="center"/>
        <w:rPr>
          <w:b/>
          <w:snapToGrid w:val="0"/>
          <w:spacing w:val="-3"/>
          <w:szCs w:val="20"/>
          <w:lang w:val="es-ES_tradnl" w:eastAsia="es-ES"/>
        </w:rPr>
      </w:pPr>
      <w:r w:rsidRPr="00517B8C">
        <w:rPr>
          <w:b/>
          <w:snapToGrid w:val="0"/>
          <w:spacing w:val="-3"/>
          <w:szCs w:val="20"/>
          <w:lang w:val="es-ES_tradnl" w:eastAsia="es-ES"/>
        </w:rPr>
        <w:lastRenderedPageBreak/>
        <w:t>PRESUPUESTO DE GASTO</w:t>
      </w:r>
      <w:r>
        <w:rPr>
          <w:b/>
          <w:snapToGrid w:val="0"/>
          <w:spacing w:val="-3"/>
          <w:szCs w:val="20"/>
          <w:lang w:val="es-ES_tradnl" w:eastAsia="es-ES"/>
        </w:rPr>
        <w:t>S Y CÁLCULO DE RECURSOS</w:t>
      </w:r>
      <w:r w:rsidRPr="00517B8C">
        <w:rPr>
          <w:b/>
          <w:snapToGrid w:val="0"/>
          <w:spacing w:val="-3"/>
          <w:szCs w:val="20"/>
          <w:lang w:val="es-ES_tradnl" w:eastAsia="es-ES"/>
        </w:rPr>
        <w:t xml:space="preserve"> 202</w:t>
      </w:r>
      <w:r>
        <w:rPr>
          <w:b/>
          <w:snapToGrid w:val="0"/>
          <w:spacing w:val="-3"/>
          <w:szCs w:val="20"/>
          <w:lang w:val="es-ES_tradnl" w:eastAsia="es-ES"/>
        </w:rPr>
        <w:t>3</w:t>
      </w:r>
    </w:p>
    <w:p w:rsidR="005D07F8" w:rsidRPr="00517B8C" w:rsidRDefault="005D07F8" w:rsidP="005D07F8">
      <w:pPr>
        <w:widowControl w:val="0"/>
        <w:tabs>
          <w:tab w:val="left" w:pos="-720"/>
        </w:tabs>
        <w:jc w:val="center"/>
        <w:rPr>
          <w:b/>
          <w:snapToGrid w:val="0"/>
          <w:spacing w:val="-3"/>
          <w:szCs w:val="20"/>
          <w:lang w:val="es-ES_tradnl" w:eastAsia="es-ES"/>
        </w:rPr>
      </w:pPr>
    </w:p>
    <w:p w:rsidR="005D07F8" w:rsidRPr="00517B8C" w:rsidRDefault="005D07F8" w:rsidP="005D07F8">
      <w:pPr>
        <w:widowControl w:val="0"/>
        <w:pBdr>
          <w:bottom w:val="single" w:sz="4" w:space="1" w:color="auto"/>
        </w:pBdr>
        <w:tabs>
          <w:tab w:val="left" w:pos="-720"/>
        </w:tabs>
        <w:jc w:val="center"/>
        <w:rPr>
          <w:b/>
          <w:snapToGrid w:val="0"/>
          <w:spacing w:val="-3"/>
          <w:szCs w:val="20"/>
          <w:lang w:val="es-ES_tradnl" w:eastAsia="es-ES"/>
        </w:rPr>
      </w:pPr>
      <w:r>
        <w:rPr>
          <w:b/>
          <w:snapToGrid w:val="0"/>
          <w:spacing w:val="-3"/>
          <w:szCs w:val="20"/>
          <w:lang w:val="es-ES_tradnl" w:eastAsia="es-ES"/>
        </w:rPr>
        <w:t>PLANILLA N° 1 - GASTOS</w:t>
      </w:r>
    </w:p>
    <w:p w:rsidR="005D07F8" w:rsidRPr="00517B8C" w:rsidRDefault="005D07F8" w:rsidP="005D07F8">
      <w:pPr>
        <w:widowControl w:val="0"/>
        <w:tabs>
          <w:tab w:val="left" w:pos="-720"/>
        </w:tabs>
        <w:jc w:val="center"/>
        <w:rPr>
          <w:b/>
          <w:snapToGrid w:val="0"/>
          <w:spacing w:val="-3"/>
          <w:szCs w:val="20"/>
          <w:lang w:val="es-ES_tradnl" w:eastAsia="es-ES"/>
        </w:rPr>
      </w:pPr>
    </w:p>
    <w:tbl>
      <w:tblPr>
        <w:tblW w:w="10107" w:type="dxa"/>
        <w:tblInd w:w="75" w:type="dxa"/>
        <w:tblCellMar>
          <w:left w:w="70" w:type="dxa"/>
          <w:right w:w="70" w:type="dxa"/>
        </w:tblCellMar>
        <w:tblLook w:val="04A0" w:firstRow="1" w:lastRow="0" w:firstColumn="1" w:lastColumn="0" w:noHBand="0" w:noVBand="1"/>
      </w:tblPr>
      <w:tblGrid>
        <w:gridCol w:w="1820"/>
        <w:gridCol w:w="780"/>
        <w:gridCol w:w="5800"/>
        <w:gridCol w:w="1707"/>
      </w:tblGrid>
      <w:tr w:rsidR="005D07F8" w:rsidRPr="002C6208" w:rsidTr="008F3EA1">
        <w:trPr>
          <w:trHeight w:val="300"/>
        </w:trPr>
        <w:tc>
          <w:tcPr>
            <w:tcW w:w="18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07F8" w:rsidRPr="002C6208" w:rsidRDefault="005D07F8" w:rsidP="008F3EA1">
            <w:pPr>
              <w:jc w:val="center"/>
              <w:rPr>
                <w:rFonts w:ascii="Calibri" w:hAnsi="Calibri" w:cs="Calibri"/>
                <w:b/>
                <w:bCs/>
                <w:color w:val="000000"/>
                <w:sz w:val="22"/>
                <w:lang w:eastAsia="es-AR"/>
              </w:rPr>
            </w:pPr>
            <w:r w:rsidRPr="002C6208">
              <w:rPr>
                <w:rFonts w:ascii="Calibri" w:hAnsi="Calibri" w:cs="Calibri"/>
                <w:b/>
                <w:bCs/>
                <w:color w:val="000000"/>
                <w:sz w:val="22"/>
                <w:lang w:eastAsia="es-AR"/>
              </w:rPr>
              <w:t>CUENTA</w:t>
            </w:r>
          </w:p>
        </w:tc>
        <w:tc>
          <w:tcPr>
            <w:tcW w:w="780" w:type="dxa"/>
            <w:tcBorders>
              <w:top w:val="single" w:sz="4" w:space="0" w:color="auto"/>
              <w:left w:val="nil"/>
              <w:bottom w:val="single" w:sz="4" w:space="0" w:color="auto"/>
              <w:right w:val="single" w:sz="4" w:space="0" w:color="auto"/>
            </w:tcBorders>
            <w:shd w:val="clear" w:color="000000" w:fill="BFBFBF"/>
            <w:noWrap/>
            <w:vAlign w:val="bottom"/>
            <w:hideMark/>
          </w:tcPr>
          <w:p w:rsidR="005D07F8" w:rsidRPr="002C6208" w:rsidRDefault="005D07F8" w:rsidP="008F3EA1">
            <w:pPr>
              <w:jc w:val="center"/>
              <w:rPr>
                <w:rFonts w:ascii="Calibri" w:hAnsi="Calibri" w:cs="Calibri"/>
                <w:b/>
                <w:bCs/>
                <w:color w:val="000000"/>
                <w:sz w:val="22"/>
                <w:lang w:eastAsia="es-AR"/>
              </w:rPr>
            </w:pPr>
            <w:r w:rsidRPr="002C6208">
              <w:rPr>
                <w:rFonts w:ascii="Calibri" w:hAnsi="Calibri" w:cs="Calibri"/>
                <w:b/>
                <w:bCs/>
                <w:color w:val="000000"/>
                <w:sz w:val="22"/>
                <w:lang w:eastAsia="es-AR"/>
              </w:rPr>
              <w:t>TIPO</w:t>
            </w:r>
          </w:p>
        </w:tc>
        <w:tc>
          <w:tcPr>
            <w:tcW w:w="5800" w:type="dxa"/>
            <w:tcBorders>
              <w:top w:val="single" w:sz="4" w:space="0" w:color="auto"/>
              <w:left w:val="nil"/>
              <w:bottom w:val="single" w:sz="4" w:space="0" w:color="auto"/>
              <w:right w:val="single" w:sz="4" w:space="0" w:color="auto"/>
            </w:tcBorders>
            <w:shd w:val="clear" w:color="000000" w:fill="BFBFBF"/>
            <w:noWrap/>
            <w:vAlign w:val="bottom"/>
            <w:hideMark/>
          </w:tcPr>
          <w:p w:rsidR="005D07F8" w:rsidRPr="002C6208" w:rsidRDefault="005D07F8" w:rsidP="008F3EA1">
            <w:pPr>
              <w:jc w:val="center"/>
              <w:rPr>
                <w:rFonts w:ascii="Calibri" w:hAnsi="Calibri" w:cs="Calibri"/>
                <w:b/>
                <w:bCs/>
                <w:color w:val="000000"/>
                <w:sz w:val="22"/>
                <w:lang w:eastAsia="es-AR"/>
              </w:rPr>
            </w:pPr>
            <w:r w:rsidRPr="002C6208">
              <w:rPr>
                <w:rFonts w:ascii="Calibri" w:hAnsi="Calibri" w:cs="Calibri"/>
                <w:b/>
                <w:bCs/>
                <w:color w:val="000000"/>
                <w:sz w:val="22"/>
                <w:lang w:eastAsia="es-AR"/>
              </w:rPr>
              <w:t>CONCEPTO</w:t>
            </w:r>
          </w:p>
        </w:tc>
        <w:tc>
          <w:tcPr>
            <w:tcW w:w="1707" w:type="dxa"/>
            <w:tcBorders>
              <w:top w:val="single" w:sz="4" w:space="0" w:color="auto"/>
              <w:left w:val="nil"/>
              <w:bottom w:val="single" w:sz="4" w:space="0" w:color="auto"/>
              <w:right w:val="single" w:sz="4" w:space="0" w:color="auto"/>
            </w:tcBorders>
            <w:shd w:val="clear" w:color="000000" w:fill="BFBFBF"/>
            <w:noWrap/>
            <w:vAlign w:val="bottom"/>
            <w:hideMark/>
          </w:tcPr>
          <w:p w:rsidR="005D07F8" w:rsidRPr="002C6208" w:rsidRDefault="005D07F8" w:rsidP="008F3EA1">
            <w:pPr>
              <w:jc w:val="center"/>
              <w:rPr>
                <w:rFonts w:ascii="Calibri" w:hAnsi="Calibri" w:cs="Calibri"/>
                <w:b/>
                <w:bCs/>
                <w:color w:val="000000"/>
                <w:sz w:val="22"/>
                <w:lang w:eastAsia="es-AR"/>
              </w:rPr>
            </w:pPr>
            <w:r w:rsidRPr="002C6208">
              <w:rPr>
                <w:rFonts w:ascii="Calibri" w:hAnsi="Calibri" w:cs="Calibri"/>
                <w:b/>
                <w:bCs/>
                <w:color w:val="000000"/>
                <w:sz w:val="22"/>
                <w:lang w:eastAsia="es-AR"/>
              </w:rPr>
              <w:t>Gastos 2023</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EROGACIONES CORRIENTES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1,236,548,500.00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FUNCIONAMIENTO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1,087,685,842.00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PERSONAL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519,833,940.00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AUTORIDADES SUPERIORES Y PERSONAL PERMANENTE</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468,844,646.00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SUELDOS BASICOS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200,632,934.00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1.1.01.01.1.01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AUTORIDADES SUPERIORES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15,563,323.00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1.1.01.01.1.02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PROFESIONAL (18)</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34,740,108.00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1.1.01.01.1.03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ADMINISTRATIVOS (23)</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36,314,829.00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1.1.01.01.1.04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ENFERMERIA (8)</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11,714,959.00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1.1.01.01.1.05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INSPECTORIA (8)</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11,257,073.00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1.1.01.01.1.06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DOCENTE (11)</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18,138,318.00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1.1.01.01.1.07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MANTENIMIENTO Y SERVICIOS GENERALES (39)</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58,210,304.00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1.1.01.01.1.08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CONCEJO DELIBERANTE Y TRIBUNAL DE CUENTAS (10)</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14,694,020.00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ADICIONALES Y SUPLEMENTARIOS VARIOS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132,583,863.00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1.1.01.01.2.01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BONIFICACION ESPECIAL (REFRIGERIO-ADIC.REMUN.-PRES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3,996,000.00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1.1.01.01.2.02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GASTOS DE REPRESENTACION PERSONAL SUPERIOR</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7,983,100.00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1.1.01.01.2.03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ANTIGUEDAD</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44,139,246.00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1.1.01.01.2.04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TITULO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20,063,294.00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1.1.01.01.2.05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BONIFICACION TAREAS ESPECIALES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6,018,989.00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1.1.01.01.2.06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QUEBRANTO DE CAJA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225,000.00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1.1.01.01.2.07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OTROS SUPLEMENTOS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50,158,234.00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SUELDO ANUAL COMPLEMENTARIO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29,452,258.00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1.1.01.01.3.01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AGUINALDO PERSONAL PERMANENTE</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29,452,258.00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APORTE PATRONAL JUBILATORIO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58,027,049.00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1.1.01.01.4.01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APORTE 16% PARA PERSONAL PERMANENTE</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58,027,049.00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APORTE PATRONAL PARA OBRAS SOCIALES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25,348,591.00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1.1.01.01.5.01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FONDO MEDICO ASISTENCIAL (APROSS) 4,5%</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16,320,108.00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1.1.01.01.5.02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SEGUROS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9,028,483.00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SUPLENCIAS Y LICENCIAS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147,000.00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1.1.01.01.6.01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PARA PAGOS DE SUPLENCIAS Y LICENCIAS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147,000.00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1.1.01.01.7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DEUDAS PERSONAL PERMANENTE</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9,028,483.00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1.1.01.01.7.01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DEUDAS VARIAS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9,028,483.00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PERSONAL TEMPORARIO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13,624,468.00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1.1.01.02.1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RETRIBUCIONES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8,579,333.00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1.1.01.02.1.01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PERSONAL CONTRATADO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8,539,333.00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1.1.01.02.1.02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PERSONAL JORNALIZADO EN T. DE CONSERV. Y MANTENIM.</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lastRenderedPageBreak/>
              <w:t>1.1.01.02.2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ADICIONALES Y SUPLEMENTOS VARIOS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1,003,165.00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1.1.01.02.2.01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BONIFICACION ESPECIAL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1,003,165.00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1.1.01.02.3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SUELDO ANUAL COMPLEMENTARIO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798,542.00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1.1.01.02.3.01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AGUINALDO PERSONAL TEMPORARIO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798,542.00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1.1.01.02.4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APORTE PATRONAL JUBILATORIO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1,660,967.00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1.1.01.02.4.01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APORTE 16% PERSONAL TEMPORARIO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1,660,967.00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1.1.01.02.5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APORTE PATRONAL PARA OBRAS SOCIALES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981,907.00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1.1.01.02.5.01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FONDO MEDICO ASISTENCIAL (APROSS)  4,5%</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467,147.00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1.1.01.02.5.02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SEGUROS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514,760.00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1.1.01.02.6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DEUDAS PERSONAL TEMPORARIO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600,554.00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1.1.01.02.6.01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DEUDAS VARIAS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600,554.00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SALARIO FAMILIAR</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1,260,000.00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SERVICIOS EXTRAORDINARIOS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20,063,294.00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1.1.01.05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CREDITO ADIC.P/INCREMENTOS SALARIALES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29,666,000.00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BIENES DE CONSUMO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103,381,669.00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COMBUSTIBLES Y LUBRICANTES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26,210,420.00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ADQUISICION DE REPUESTOS EN GENERAL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12,199,496.00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UTILES, LIBROS, IMPRESOS Y PAPELERIA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2,695,007.00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ELEMENTOS DE LIMPIEZA Y CAFETERIA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1,170,750.00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MATERIALES PARA CONSERVACION</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4,128,374.00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ADQUISICION DE CUBIERTAS Y CAMARAS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5,202,837.00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ADQUISICION DE MATERIALES DE CONSTRUCCION</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1,755,126.00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1.1.02.08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ADQUISICION DE MATERIALES Y PROD. FARMACEUTICOS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46,985.00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1.1.02.09</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RACIONAMIENTO Y ALIMENTO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2,053,866.00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1.1.02.10</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OTROS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1,943,400.00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DEUDAS DE BIENES DE CONSUMO DE EJERCICIOS ANTER.</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3,345,000.00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1.1.02.12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CREDITO ADICIONAL PARA REFUERZO DE PARTIDAS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1.1.02.13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DISPENSARIO MUNICIPAL(BIENES)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16,250,940.00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1.1.02.14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CENTRO DE CUIDADOS INFANTILES (BIENES)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873,180.00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1.1.02.15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COMEDOR MUNICIPAL ANCIANOS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4,979,984.00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1.1.02.16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ROPA DE TRABAJO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6,805,790.00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1.1.02.17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CLUB DE ABUELOS MUNICIPAL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1.1.02.18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MEDIO AMBIENTE - BIENES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2,399,514.00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1.1.02.19</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CORRALON - BIENES - NUEVA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6,321,000.00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1.1.03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SERVICIOS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464,470,233.00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ELECTR., GAS Y AGUA CTE. EN DEPENDENCIAS MUNICIP.</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19,107,000.00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PASAJES, FLETES Y ACARREOS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2,479,505.00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COMUNICACIONES TELEF., TELEGR. Y POSTALES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2,982,737.00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PUBLICACIONES Y PROPAGANDA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2,753,889.00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COMISIONES Y SEGUROS DE VEHICULOS Y MAQUINARIAS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11,144,180.00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lastRenderedPageBreak/>
              <w:t>1.1.03.06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ALQUILERES VARIOS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9,749,013.00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GASTOS JUDICIALES MULTAS E INDEMNIZACIONES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1,485,200.00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1.1.03.08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VIATICO Y MOVILIDAD</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389,463.00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1.1.03.09</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ESTUDIOS, INVESTIGACIONES Y ASISTENCIA TECNICA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7,186,400.00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1.1.03.10</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GASTOS DE IMPRENTA Y REPRODUCCION</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2,088,638.00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CONSERVACIONES Y REPARACIONES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20,757,561.00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1.1.03.12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SERVICIOS PUBLICOS EJECUTADOS POR TERCEROS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119,464,929.00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1.1.03.13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ALUMBRADO PUBLICO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25,665,000.00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1.1.03.14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PREMIOS, ADHESIONES Y OTROS SIMILARES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525,000.00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1.1.03.15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HOMENAJE Y CORTESIAS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5,670,731.00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1.1.03.16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OTROS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3,562,268.00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1.1.03.17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DEUDAS POR SERVICIOS DE EJERCICIOS ANTERIORES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36,742,500.00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1.1.03.18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CREDITO ADICIONAL PARA REFUERZO DE PARTIDAS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1.1.03.19</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DISPENSARIO MUNICIPAL(SERVICIOS)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115,656,532.00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1.1.03.20</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CENTRO DE CUIDADOS INFANTILES Y COMEDOR DE ANCIANO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1.1.03.21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CONMEMORACIONES Y EVENTOS PUBLICOS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45,231,742.00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1.1.03.22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FUNCIONAMIENTO TRIBUNAL DE FALTAS MUNICIPAL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1.1.03.23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APOYO TECNICO CONTROL DE TRAVESIA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1.1.03.24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CURSOS DE CAPACITACION / PERSONAL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1.1.03.25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PASANTIAS PARA FORMACION PROFESIONAL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20,277,945.00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1.1.03.26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SERVICIOS DIGITALES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990,000.00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INTERESES Y GASTOS DE LA DEUDA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1.2.04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INTERESES Y GASTOS DE LA DEUDA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1.2.04.01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CON ORGANISMOS PRIVADOS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1.2.04.02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CON ORGANISMOS PROV.-REFINAN.DEUDA PCIA.-MUNICIP./</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TRANSFERENCIAS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148,842,658.00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1.3.05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TRANSFERENCIAS PARA FINANCIAR EROGACIONES CORRIEN.</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146,517,658.00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1.3.05.01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AL SECTOR PUBLICO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10,668,216.00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 SOBRE IMPUESTO A LOS AUTOMOTORES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1.3.05.01.2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TASA RETRIBUTIVA DE SERVICIO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1.3.05.01.3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IMPUESTOS VARIOS: NACIONALES Y PROVINCIALES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734,322.00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1.3.05.01.4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 ENTES INTERCOMUNALES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3,640,355.00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1.3.05.01.5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APOYO A ENTIDADES DEPORTIVAS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1.3.05.01.6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APOYO A ENTIDADES DE SEGURIDAD</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1.3.05.01.7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 S/COOPART. - FONDO PERMANENTE FINANC.</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5,923,539.00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1.3.05.01.9</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APOYO A  ENTIDADES EDUCATIVAS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1.3.05.02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AL SECTOR PRIVADO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7,325,000.00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AYUDA A CARENCIADOS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6,825,000.00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SERVICIOS FUNEBRES Y COMPRA DE ATAUDES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1.3.05.02.3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SUBVENCIONES Y SUBSIDIOS VARIOS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10,552,236.00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lastRenderedPageBreak/>
              <w:t>1.3.05.02.3.01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 BOMBEROS VOLUNTARIOS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1,880,736.00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1.3.05.02.3.02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SUBSIDIOS VARIOS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3,495,000.00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1.3.05.02.3.03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CASA DE LA CULTURA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300,000.00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1.3.05.02.3.04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DEFENSA CIVIL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1.3.05.02.3.05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SEGURIDAD CIUDADANA Y VIAL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1.3.05.02.3.06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P/GASTOS CULTURALES, DEPORTIVOS Y DE RECREACION</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2,827,500.00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1.3.05.02.3.07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GASTOS FUNCIONAMIENTO COM.ASESOR AGROQUIM.</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1.3.05.02.3.08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H.C.DELIBERANTE - GS.DE REPRESENTACION Y MOV.</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699,000.00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1.3.05.02.3.09</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H.TRIBUNAL DE CUENTAS - GS.FUNCIONAMIENTO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1.3.05.02.3.10</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DIRECCION DE LA JUVENTUD</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1.3.05.02.3.11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MEDIO AMBIENTE - ATENCION A ANIMALES CALLEJEROS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FINANCIACION PRESUPUESTO PARTICIPATIVO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1.3.05.02.5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OTROS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1,060,000.00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1.3.05.02.5.01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DEVOLUCIONES TASA A LA PROPIEDAD</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1.3.05.02.5.02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DEVOLUCIONES IMPUESTO A LOS AUTOMOTORES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1.3.05.02.5.03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DEVOLUCIONES VARIAS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960,000.00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APOYO A ENTIDADES EDUCATIVAS, DEPORTIVAS Y DE SEGU</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1,500,000.00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1.3.05.02.7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RENDICIONES VARIAS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114,412,206.00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APROSS - RENDICION ORDENES VENDIDAS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SENASA - RENDICION DE RECAUDACION</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PROG.PERM.DE ATEN.NIÑEZ Y FAMILIA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PROGRAMA PERMANENTE  ATENCION AL ANCIANO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PROG.COMP.ALIMENTARIO NAC.-BOLSONES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PROG.REDES - PROMOCION MICROEMPRENDIMIENTOS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INSTRUMENTAC.PROG.SALUD FLIAR.</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1.3.05.02.7.09</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APORTES SUP.GOB.P/SUBSIDIOS P/EMP.PRODUC.</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1.3.05.02.7.10</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PROGRAMA SUMAR - FUNCIONAMIENTO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BOLETO ESTUDIANTIL GRATUITO RURAL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3,811,441.00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1.3.05.02.7.13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MANTENIMIENTO EDIFICIOS ESCOLARES PROVINCIALES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19,135,200.00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1.3.05.02.7.14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APORTE SUP.GOB.PCIA. P/SEGURIDAD</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645,300.00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1.3.05.02.7.15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ATENCION PROGRAMA PAICOR - SUP.GOB.PCIA.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75,880,000.00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1.3.05.02.7.16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SUP.GOB.DE LA NACION - CONADIS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1.3.05.02.7.17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SUP.GOBIERNO DE LA PCIA. - PROGRAMA AURORA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10,038,840.00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1.3.05.02.7.18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SUP.GOBIERNO DE LA PCIA. - PROGRAMA SALAS CUNA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4,801,425.00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1.3.06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TRANSFERENCIAS PARA FINANCIAR EROG. DE CAPITAL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2,325,000.00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1.3.06.02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AL SECTOR PRIVADO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2,325,000.00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1.3.06.02.1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DE JURISDICCION MUNICIPAL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2,325,000.00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1.3.06.02.1.01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MATERIAL DIDACTICO PARA BECARIOS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1.3.06.02.1.02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APOYO A ENTIDADES DE SEGURIDAD</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175,000.00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1.3.06.02.1.03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BIENES Y EQUIPAMIENTO P/ CENTROS EDUCATIVOS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lastRenderedPageBreak/>
              <w:t>1.3.06.02.1.04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DONACIONES Y SUBSIDIOS VARIOS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1.3.06.02.1.05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PROGRAMA SUMAR - INVERSIONES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1.3.06.02.1.06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FONDO PERMANENTE P/ MEJORAMIENTO VIVIENDAS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1.3.06.02.1.07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FONDO PERMANENTE P/CONSTRUCCION DE VIVIENDAS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1.3.06.02.1.08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FONDO PERMANENTE PARA MICROCREDITOS  INICIACION</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EROGACIONES DE CAPITAL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631,885,862.00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INVERSION FISICA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579,350,956.00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BIENES DE CAPITAL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32,600,000.00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2.1.07.01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MAQUINARIAS Y EQUIPOS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12,000,000.00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2.1.07.02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MUEBLES Y EQUIPOS DE OFICINA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1,500,000.00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2.1.07.03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MEDIOS DE TRANSPORTE</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12,000,000.00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2.1.07.04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APARATOS E INSTRUMENTAL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2.1.07.05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COLEC.Y ELEM.P/BIBLIOT.Y MUSEOS Y BANDA INF.JUVENI</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2.1.07.06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MUEBLES, APARATOS E INSTRUMENTAL DISPENSARIO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2.1.07.07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ADQUISICION DE TERRENOS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2.1.07.08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EQUIPAMIENTO  DEPOSITO RESIDUOS MUNICIPAL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2.1.07.09</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EQUIPAMIENTO POSTA SANITARIA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2.1.08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TRABAJOS PUBLICOS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546,750,956.00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2.1.08.01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OBRAS VARIAS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546,750,956.00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2.1.08.01.2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POR ADMINSTRACION</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546,750,956.00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2.1.08.01.2.01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OBRA: MANTENIMIENTO DE CALLES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34,670,000.00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2.1.08.01.2.01.01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PAV.URBANO - BACHEO - MANT.PERS.BIENS Y SERV.</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29,440,000.00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2.1.08.01.2.01.02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SEÑALIZACION Y DEMARC.DE CALLES Y LUG.PUBL.P.B. Y</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5,230,000.00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2.1.08.01.2.02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OBRA: CORDON CUNETA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2,925,000.00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2.1.08.01.2.02.01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CORDON CUNETA - PERSONAL, BIENES Y SERVICIOS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2,925,000.00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2.1.08.01.2.03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OBRA: AMPLIACION RED DE GAS NATURAL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14,560,000.00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2.1.08.01.2.03.01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RED DE GAS NATURAL - PERSONAL BIENES  Y SERVICIOSR</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14,560,000.00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2.1.08.01.2.04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OBRAS: ESCUELA PARA DISCAPACITADOS Y COMISARIA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2.1.08.01.2.04.04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 ESCUELA MEDIA LUNA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2.1.08.01.2.05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OBRAS DIVERSAS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141,085,000.00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OBRA:AMPL.Y MEJOR.RED AGUA - PERS.B.Y SERVICIOS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14,970,000.00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proofErr w:type="gramStart"/>
            <w:r w:rsidRPr="002C6208">
              <w:rPr>
                <w:rFonts w:ascii="Calibri" w:hAnsi="Calibri" w:cs="Calibri"/>
                <w:color w:val="000000"/>
                <w:sz w:val="22"/>
                <w:lang w:eastAsia="es-AR"/>
              </w:rPr>
              <w:t>OBRA:AMPL.RED</w:t>
            </w:r>
            <w:proofErr w:type="gramEnd"/>
            <w:r w:rsidRPr="002C6208">
              <w:rPr>
                <w:rFonts w:ascii="Calibri" w:hAnsi="Calibri" w:cs="Calibri"/>
                <w:color w:val="000000"/>
                <w:sz w:val="22"/>
                <w:lang w:eastAsia="es-AR"/>
              </w:rPr>
              <w:t xml:space="preserve"> ALUM.PUBL. - PERS.BIENES Y SERVICIOS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14,400,000.00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COLOC.MEDIDORES DE AGUA - PERSONAL, BIENES Y</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1,850,000.00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AMP.DISP.MUNICIPAL PER.BIENES Y SERV.</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5,350,000.00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MANTENIMIENTO POSTA SANITARIA - PERS.BIENES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PLANTA DE GESTION INTEGRAL DE RESIDUOS - P.B</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FORESTACION Y MEJORAM.DE PLAZAS Y PASEOS-P.B</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15,360,000.00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2.1.08.01.2.05.08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POLIDEPORTIVO MUNICIPAL - PERSONAL, BIENES Y</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4,350,000.00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2.1.08.01.2.05.09</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CASA DE LA CULTURA - PERSONAL, BIENES Y SERV</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2.1.08.01.2.05.10</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COMEDOR MUNICIPAL Y CCI - PER.BIENES Y SERV.</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lastRenderedPageBreak/>
              <w:t>2.1.08.01.2.05.11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MANTENIMIENTO TERMINAL DE OMNIBUS - PERS.,B.</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2,625,000.00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2.1.08.01.2.05.12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BIBLIOTECA MUNICIPAL - PERSONAL, BIENES Y SE</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2.1.08.01.2.05.13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SALON CULTURAL - PERS.,BIEN.YSERV.</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2.1.08.01.2.05.14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OBRAS VARIAS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6,850,000.00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2.1.08.01.2.05.15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REFUNCIONALIZACION PREDIO FERROCARRIL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2.1.08.01.2.05.16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PASEO MITRE</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10,550,000.00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2.1.08.01.2.05.17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PUESTA EN VALOR ACCESOS A LA CIUDAD</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8,360,000.00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2.1.08.01.2.05.18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Pr>
                <w:rFonts w:ascii="Calibri" w:hAnsi="Calibri" w:cs="Calibri"/>
                <w:color w:val="000000"/>
                <w:sz w:val="22"/>
                <w:lang w:eastAsia="es-AR"/>
              </w:rPr>
              <w:t>OBRA: PLAYA DE CAMIONES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1,800,000.00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2.1.08.01.2.05.19</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PAVIMENTO ARTICULADO BARRIO LOS TRONCOS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13,000,000.00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2.1.08.01.2.05.20</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OBRA: PROGRAMA VIVIENDAS SEMILLA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40,320,000.00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2.1.08.01.2.06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OTRA</w:t>
            </w:r>
            <w:r>
              <w:rPr>
                <w:rFonts w:ascii="Calibri" w:hAnsi="Calibri" w:cs="Calibri"/>
                <w:b/>
                <w:bCs/>
                <w:color w:val="000000"/>
                <w:sz w:val="22"/>
                <w:lang w:eastAsia="es-AR"/>
              </w:rPr>
              <w:t>S EROGACIONES DE CAPITAL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353,460,956.00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2.1.08.01.2.06.01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E.MU.VI    EN</w:t>
            </w:r>
            <w:r>
              <w:rPr>
                <w:rFonts w:ascii="Calibri" w:hAnsi="Calibri" w:cs="Calibri"/>
                <w:color w:val="000000"/>
                <w:sz w:val="22"/>
                <w:lang w:eastAsia="es-AR"/>
              </w:rPr>
              <w:t>TE MUNIC. DE LA VIVIENDA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353,460,956.00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AMORTIZACION DE LA DEUDA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52,534,906.00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2.3.10</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AMORTIZACION DE LA DEUDA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52,534,906.00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2.3.10.01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CON ORGANISMOS PRIVADOS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22,550,000.00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2.3.10.01.1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BANCOS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2.3.10.01.1.01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BANCO DE LA PROVINCIA DE CÓRDOBA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2.3.10.01.2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OTRAS DEUDAS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22,540,000.00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2.3.10.01.2.01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PROVEEDORES VARIOS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22,530,000.00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2.3.10.01.2.03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 xml:space="preserve">COOP.OBRA CENTRO COMUNITARIO </w:t>
            </w:r>
            <w:proofErr w:type="spellStart"/>
            <w:r w:rsidRPr="002C6208">
              <w:rPr>
                <w:rFonts w:ascii="Calibri" w:hAnsi="Calibri" w:cs="Calibri"/>
                <w:color w:val="000000"/>
                <w:sz w:val="22"/>
                <w:lang w:eastAsia="es-AR"/>
              </w:rPr>
              <w:t>BºN.AMANECER</w:t>
            </w:r>
            <w:proofErr w:type="spellEnd"/>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2.3.10.02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CON ORGANISMOS PROVINCIALES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29,984,906.00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2.3.10.02.1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POR PRESTAMOS DE OBRAS Y EQUIPOS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29,984,906.00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2.3.10.02.1.01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PROGRAMA REFINAN.DE DESARROLLO MUNICIPAL PDM II</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2.3.10.02.1.02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SUB.VS.AUTO POLI.-PALA CARGADORA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2.3.10.02.1.03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VIVIENDAS ECOM-EPAM FONDO REINVERSION SOCIAL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2.3.10.02.1.04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AMORTIZACION DE DEUDA SUP.GOB.DE LA PCIA.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12,978,961.00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2.3.10.02.1.05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VIVIENDAS PROGRAMA FAMILIA PROPIETARIA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2,636,725.00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2.3.10.02.1.06</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VIVIENDAS PROGRAMA FAMILIA PROPIETARIA CASA PROPIA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8,319,720.00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2.3.10.02.1.07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AMORTIZACIONDEUDA DPV - VENTA ANTICIPADA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6,019,500.00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NO CLASIFICADOS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89,722,775.00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3.1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CUENTAS DE ORDEN</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89,722,775.00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3.1.11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NO CLASIFICADA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89,722,775.00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3.1.11.01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POR TRABAJOS PUBLICOS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300,000.00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3.1.11.01.1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FONDO DE REPARO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3.1.11.01.2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GARANTIA DE LICITACIONES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3.1.11.01.3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GESTION FONDOS P/EJECUC.INFRAESTR.URBANA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3.1.11.02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PT</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b/>
                <w:bCs/>
                <w:color w:val="000000"/>
                <w:sz w:val="22"/>
                <w:lang w:eastAsia="es-AR"/>
              </w:rPr>
            </w:pPr>
            <w:r w:rsidRPr="002C6208">
              <w:rPr>
                <w:rFonts w:ascii="Calibri" w:hAnsi="Calibri" w:cs="Calibri"/>
                <w:b/>
                <w:bCs/>
                <w:color w:val="000000"/>
                <w:sz w:val="22"/>
                <w:lang w:eastAsia="es-AR"/>
              </w:rPr>
              <w:t>OTRAS CAUSAS</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89,422,775.00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3.1.11.02.1</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RETENCION 18% APORTE PERSONAL JUBILATORIO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67,149,020.00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3.1.11.02.2</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RETENCION   APROSS  4,5%</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16,787,255.00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3.1.11.02.3</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RETENCIONES SEGURO DE VIDA</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630,000.00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lastRenderedPageBreak/>
              <w:t>3.1.11.02.4</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PLAN COLECTIVO DE SEPELIO</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210,000.00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3.1.11.02.5</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RETENCIONES CUOTA SINDICAL</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1,816,500.00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3.1.11.02.7</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RETENCION INGRESOS BRUTOS (DGR)</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100,000.00</w:t>
            </w:r>
          </w:p>
        </w:tc>
      </w:tr>
      <w:tr w:rsidR="005D07F8" w:rsidRPr="002C6208" w:rsidTr="008F3EA1">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3.1.11.02.8</w:t>
            </w:r>
          </w:p>
        </w:tc>
        <w:tc>
          <w:tcPr>
            <w:tcW w:w="78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PI</w:t>
            </w:r>
          </w:p>
        </w:tc>
        <w:tc>
          <w:tcPr>
            <w:tcW w:w="5800"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rPr>
                <w:rFonts w:ascii="Calibri" w:hAnsi="Calibri" w:cs="Calibri"/>
                <w:color w:val="000000"/>
                <w:sz w:val="22"/>
                <w:lang w:eastAsia="es-AR"/>
              </w:rPr>
            </w:pPr>
            <w:r w:rsidRPr="002C6208">
              <w:rPr>
                <w:rFonts w:ascii="Calibri" w:hAnsi="Calibri" w:cs="Calibri"/>
                <w:color w:val="000000"/>
                <w:sz w:val="22"/>
                <w:lang w:eastAsia="es-AR"/>
              </w:rPr>
              <w:t>RETENCION IMPUESTO A LAS GANANCIAS(AFIP)</w:t>
            </w:r>
          </w:p>
        </w:tc>
        <w:tc>
          <w:tcPr>
            <w:tcW w:w="1707" w:type="dxa"/>
            <w:tcBorders>
              <w:top w:val="nil"/>
              <w:left w:val="nil"/>
              <w:bottom w:val="single" w:sz="4" w:space="0" w:color="auto"/>
              <w:right w:val="single" w:sz="4" w:space="0" w:color="auto"/>
            </w:tcBorders>
            <w:shd w:val="clear" w:color="auto" w:fill="auto"/>
            <w:noWrap/>
            <w:vAlign w:val="bottom"/>
            <w:hideMark/>
          </w:tcPr>
          <w:p w:rsidR="005D07F8" w:rsidRPr="002C6208" w:rsidRDefault="005D07F8" w:rsidP="008F3EA1">
            <w:pPr>
              <w:jc w:val="right"/>
              <w:rPr>
                <w:rFonts w:ascii="Calibri" w:hAnsi="Calibri" w:cs="Calibri"/>
                <w:color w:val="000000"/>
                <w:sz w:val="22"/>
                <w:lang w:eastAsia="es-AR"/>
              </w:rPr>
            </w:pPr>
            <w:r w:rsidRPr="002C6208">
              <w:rPr>
                <w:rFonts w:ascii="Calibri" w:hAnsi="Calibri" w:cs="Calibri"/>
                <w:color w:val="000000"/>
                <w:sz w:val="22"/>
                <w:lang w:eastAsia="es-AR"/>
              </w:rPr>
              <w:t>2,730,000.00</w:t>
            </w:r>
          </w:p>
        </w:tc>
      </w:tr>
      <w:tr w:rsidR="005D07F8" w:rsidRPr="002C6208" w:rsidTr="008F3EA1">
        <w:trPr>
          <w:trHeight w:val="300"/>
        </w:trPr>
        <w:tc>
          <w:tcPr>
            <w:tcW w:w="840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07F8" w:rsidRPr="002C6208" w:rsidRDefault="005D07F8" w:rsidP="008F3EA1">
            <w:pPr>
              <w:jc w:val="center"/>
              <w:rPr>
                <w:rFonts w:ascii="Calibri" w:hAnsi="Calibri" w:cs="Calibri"/>
                <w:b/>
                <w:bCs/>
                <w:color w:val="000000"/>
                <w:sz w:val="22"/>
                <w:lang w:eastAsia="es-AR"/>
              </w:rPr>
            </w:pPr>
            <w:r w:rsidRPr="002C6208">
              <w:rPr>
                <w:rFonts w:ascii="Calibri" w:hAnsi="Calibri" w:cs="Calibri"/>
                <w:b/>
                <w:bCs/>
                <w:color w:val="000000"/>
                <w:sz w:val="22"/>
                <w:lang w:eastAsia="es-AR"/>
              </w:rPr>
              <w:t>TOTAL PRESUPUESTO DE GASTOS 2023</w:t>
            </w:r>
          </w:p>
        </w:tc>
        <w:tc>
          <w:tcPr>
            <w:tcW w:w="1707" w:type="dxa"/>
            <w:tcBorders>
              <w:top w:val="nil"/>
              <w:left w:val="nil"/>
              <w:bottom w:val="single" w:sz="4" w:space="0" w:color="auto"/>
              <w:right w:val="single" w:sz="4" w:space="0" w:color="auto"/>
            </w:tcBorders>
            <w:shd w:val="clear" w:color="000000" w:fill="BFBFBF"/>
            <w:noWrap/>
            <w:vAlign w:val="bottom"/>
            <w:hideMark/>
          </w:tcPr>
          <w:p w:rsidR="005D07F8" w:rsidRPr="002C6208" w:rsidRDefault="005D07F8" w:rsidP="008F3EA1">
            <w:pPr>
              <w:jc w:val="right"/>
              <w:rPr>
                <w:rFonts w:ascii="Calibri" w:hAnsi="Calibri" w:cs="Calibri"/>
                <w:b/>
                <w:bCs/>
                <w:color w:val="000000"/>
                <w:sz w:val="22"/>
                <w:lang w:eastAsia="es-AR"/>
              </w:rPr>
            </w:pPr>
            <w:r w:rsidRPr="002C6208">
              <w:rPr>
                <w:rFonts w:ascii="Calibri" w:hAnsi="Calibri" w:cs="Calibri"/>
                <w:b/>
                <w:bCs/>
                <w:color w:val="000000"/>
                <w:sz w:val="22"/>
                <w:lang w:eastAsia="es-AR"/>
              </w:rPr>
              <w:t>1,958,157,137.00</w:t>
            </w:r>
          </w:p>
        </w:tc>
      </w:tr>
    </w:tbl>
    <w:p w:rsidR="005D07F8" w:rsidRDefault="005D07F8" w:rsidP="005D07F8">
      <w:pPr>
        <w:widowControl w:val="0"/>
        <w:tabs>
          <w:tab w:val="left" w:pos="-720"/>
        </w:tabs>
        <w:jc w:val="center"/>
        <w:rPr>
          <w:b/>
          <w:snapToGrid w:val="0"/>
          <w:spacing w:val="-3"/>
          <w:szCs w:val="20"/>
          <w:lang w:val="es-ES_tradnl" w:eastAsia="es-ES"/>
        </w:rPr>
        <w:sectPr w:rsidR="005D07F8" w:rsidSect="00B80673">
          <w:pgSz w:w="12240" w:h="15840" w:code="1"/>
          <w:pgMar w:top="454" w:right="1304" w:bottom="567" w:left="851" w:header="709" w:footer="709" w:gutter="0"/>
          <w:cols w:space="708"/>
          <w:docGrid w:linePitch="360"/>
        </w:sectPr>
      </w:pPr>
    </w:p>
    <w:p w:rsidR="005D07F8" w:rsidRDefault="005D07F8" w:rsidP="005D07F8">
      <w:pPr>
        <w:widowControl w:val="0"/>
        <w:tabs>
          <w:tab w:val="left" w:pos="-720"/>
        </w:tabs>
        <w:jc w:val="center"/>
        <w:rPr>
          <w:b/>
          <w:snapToGrid w:val="0"/>
          <w:spacing w:val="-3"/>
          <w:szCs w:val="20"/>
          <w:lang w:val="es-ES_tradnl" w:eastAsia="es-ES"/>
        </w:rPr>
      </w:pPr>
    </w:p>
    <w:p w:rsidR="005D07F8" w:rsidRPr="00517B8C" w:rsidRDefault="005D07F8" w:rsidP="005D07F8">
      <w:pPr>
        <w:widowControl w:val="0"/>
        <w:tabs>
          <w:tab w:val="left" w:pos="-720"/>
        </w:tabs>
        <w:jc w:val="center"/>
        <w:rPr>
          <w:b/>
          <w:snapToGrid w:val="0"/>
          <w:spacing w:val="-3"/>
          <w:szCs w:val="20"/>
          <w:lang w:val="es-ES_tradnl" w:eastAsia="es-ES"/>
        </w:rPr>
      </w:pPr>
      <w:r w:rsidRPr="00517B8C">
        <w:rPr>
          <w:b/>
          <w:snapToGrid w:val="0"/>
          <w:spacing w:val="-3"/>
          <w:szCs w:val="20"/>
          <w:lang w:val="es-ES_tradnl" w:eastAsia="es-ES"/>
        </w:rPr>
        <w:t>PRESUPUESTO DE GASTO</w:t>
      </w:r>
      <w:r>
        <w:rPr>
          <w:b/>
          <w:snapToGrid w:val="0"/>
          <w:spacing w:val="-3"/>
          <w:szCs w:val="20"/>
          <w:lang w:val="es-ES_tradnl" w:eastAsia="es-ES"/>
        </w:rPr>
        <w:t>S Y CÁLCULO DE RECURSOS</w:t>
      </w:r>
      <w:r w:rsidRPr="00517B8C">
        <w:rPr>
          <w:b/>
          <w:snapToGrid w:val="0"/>
          <w:spacing w:val="-3"/>
          <w:szCs w:val="20"/>
          <w:lang w:val="es-ES_tradnl" w:eastAsia="es-ES"/>
        </w:rPr>
        <w:t xml:space="preserve"> 202</w:t>
      </w:r>
      <w:r>
        <w:rPr>
          <w:b/>
          <w:snapToGrid w:val="0"/>
          <w:spacing w:val="-3"/>
          <w:szCs w:val="20"/>
          <w:lang w:val="es-ES_tradnl" w:eastAsia="es-ES"/>
        </w:rPr>
        <w:t>3</w:t>
      </w:r>
    </w:p>
    <w:p w:rsidR="005D07F8" w:rsidRPr="00517B8C" w:rsidRDefault="005D07F8" w:rsidP="005D07F8">
      <w:pPr>
        <w:widowControl w:val="0"/>
        <w:tabs>
          <w:tab w:val="left" w:pos="-720"/>
        </w:tabs>
        <w:jc w:val="center"/>
        <w:rPr>
          <w:b/>
          <w:snapToGrid w:val="0"/>
          <w:spacing w:val="-3"/>
          <w:szCs w:val="20"/>
          <w:lang w:val="es-ES_tradnl" w:eastAsia="es-ES"/>
        </w:rPr>
      </w:pPr>
    </w:p>
    <w:p w:rsidR="005D07F8" w:rsidRPr="00517B8C" w:rsidRDefault="005D07F8" w:rsidP="005D07F8">
      <w:pPr>
        <w:widowControl w:val="0"/>
        <w:pBdr>
          <w:bottom w:val="single" w:sz="4" w:space="1" w:color="auto"/>
        </w:pBdr>
        <w:tabs>
          <w:tab w:val="left" w:pos="-720"/>
        </w:tabs>
        <w:jc w:val="center"/>
        <w:rPr>
          <w:b/>
          <w:snapToGrid w:val="0"/>
          <w:spacing w:val="-3"/>
          <w:szCs w:val="20"/>
          <w:lang w:val="es-ES_tradnl" w:eastAsia="es-ES"/>
        </w:rPr>
      </w:pPr>
      <w:r>
        <w:rPr>
          <w:b/>
          <w:snapToGrid w:val="0"/>
          <w:spacing w:val="-3"/>
          <w:szCs w:val="20"/>
          <w:lang w:val="es-ES_tradnl" w:eastAsia="es-ES"/>
        </w:rPr>
        <w:t>PLANILLA N° 2 - RECURSOS</w:t>
      </w:r>
    </w:p>
    <w:p w:rsidR="005D07F8" w:rsidRPr="00517B8C" w:rsidRDefault="005D07F8" w:rsidP="005D07F8">
      <w:pPr>
        <w:widowControl w:val="0"/>
        <w:tabs>
          <w:tab w:val="left" w:pos="-720"/>
        </w:tabs>
        <w:jc w:val="center"/>
        <w:rPr>
          <w:b/>
          <w:snapToGrid w:val="0"/>
          <w:spacing w:val="-3"/>
          <w:szCs w:val="20"/>
          <w:lang w:val="es-ES_tradnl" w:eastAsia="es-ES"/>
        </w:rPr>
      </w:pPr>
    </w:p>
    <w:p w:rsidR="005D07F8" w:rsidRPr="00517B8C" w:rsidRDefault="005D07F8" w:rsidP="005D07F8">
      <w:pPr>
        <w:widowControl w:val="0"/>
        <w:tabs>
          <w:tab w:val="left" w:pos="-720"/>
        </w:tabs>
        <w:jc w:val="center"/>
        <w:rPr>
          <w:b/>
          <w:snapToGrid w:val="0"/>
          <w:spacing w:val="-3"/>
          <w:szCs w:val="20"/>
          <w:lang w:val="es-ES_tradnl" w:eastAsia="es-ES"/>
        </w:rPr>
      </w:pPr>
    </w:p>
    <w:tbl>
      <w:tblPr>
        <w:tblW w:w="10300" w:type="dxa"/>
        <w:tblInd w:w="75" w:type="dxa"/>
        <w:tblCellMar>
          <w:left w:w="70" w:type="dxa"/>
          <w:right w:w="70" w:type="dxa"/>
        </w:tblCellMar>
        <w:tblLook w:val="04A0" w:firstRow="1" w:lastRow="0" w:firstColumn="1" w:lastColumn="0" w:noHBand="0" w:noVBand="1"/>
      </w:tblPr>
      <w:tblGrid>
        <w:gridCol w:w="1200"/>
        <w:gridCol w:w="1200"/>
        <w:gridCol w:w="5780"/>
        <w:gridCol w:w="2120"/>
      </w:tblGrid>
      <w:tr w:rsidR="005D07F8" w:rsidRPr="00131DCA" w:rsidTr="008F3EA1">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07F8" w:rsidRPr="00131DCA" w:rsidRDefault="005D07F8" w:rsidP="008F3EA1">
            <w:pPr>
              <w:jc w:val="center"/>
              <w:rPr>
                <w:rFonts w:ascii="Calibri" w:hAnsi="Calibri" w:cs="Calibri"/>
                <w:b/>
                <w:bCs/>
                <w:color w:val="000000"/>
                <w:sz w:val="22"/>
                <w:lang w:eastAsia="es-AR"/>
              </w:rPr>
            </w:pPr>
            <w:r w:rsidRPr="00131DCA">
              <w:rPr>
                <w:rFonts w:ascii="Calibri" w:hAnsi="Calibri" w:cs="Calibri"/>
                <w:b/>
                <w:bCs/>
                <w:color w:val="000000"/>
                <w:sz w:val="22"/>
                <w:lang w:eastAsia="es-AR"/>
              </w:rPr>
              <w:t>CUENTA</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5D07F8" w:rsidRPr="00131DCA" w:rsidRDefault="005D07F8" w:rsidP="008F3EA1">
            <w:pPr>
              <w:jc w:val="center"/>
              <w:rPr>
                <w:rFonts w:ascii="Calibri" w:hAnsi="Calibri" w:cs="Calibri"/>
                <w:b/>
                <w:bCs/>
                <w:color w:val="000000"/>
                <w:sz w:val="22"/>
                <w:lang w:eastAsia="es-AR"/>
              </w:rPr>
            </w:pPr>
            <w:r w:rsidRPr="00131DCA">
              <w:rPr>
                <w:rFonts w:ascii="Calibri" w:hAnsi="Calibri" w:cs="Calibri"/>
                <w:b/>
                <w:bCs/>
                <w:color w:val="000000"/>
                <w:sz w:val="22"/>
                <w:lang w:eastAsia="es-AR"/>
              </w:rPr>
              <w:t>TIPO</w:t>
            </w:r>
          </w:p>
        </w:tc>
        <w:tc>
          <w:tcPr>
            <w:tcW w:w="5780" w:type="dxa"/>
            <w:tcBorders>
              <w:top w:val="single" w:sz="4" w:space="0" w:color="auto"/>
              <w:left w:val="nil"/>
              <w:bottom w:val="single" w:sz="4" w:space="0" w:color="auto"/>
              <w:right w:val="single" w:sz="4" w:space="0" w:color="auto"/>
            </w:tcBorders>
            <w:shd w:val="clear" w:color="000000" w:fill="BFBFBF"/>
            <w:noWrap/>
            <w:vAlign w:val="bottom"/>
            <w:hideMark/>
          </w:tcPr>
          <w:p w:rsidR="005D07F8" w:rsidRPr="00131DCA" w:rsidRDefault="005D07F8" w:rsidP="008F3EA1">
            <w:pPr>
              <w:jc w:val="center"/>
              <w:rPr>
                <w:rFonts w:ascii="Calibri" w:hAnsi="Calibri" w:cs="Calibri"/>
                <w:b/>
                <w:bCs/>
                <w:color w:val="000000"/>
                <w:sz w:val="22"/>
                <w:lang w:eastAsia="es-AR"/>
              </w:rPr>
            </w:pPr>
            <w:r w:rsidRPr="00131DCA">
              <w:rPr>
                <w:rFonts w:ascii="Calibri" w:hAnsi="Calibri" w:cs="Calibri"/>
                <w:b/>
                <w:bCs/>
                <w:color w:val="000000"/>
                <w:sz w:val="22"/>
                <w:lang w:eastAsia="es-AR"/>
              </w:rPr>
              <w:t>CONCEPTO</w:t>
            </w:r>
          </w:p>
        </w:tc>
        <w:tc>
          <w:tcPr>
            <w:tcW w:w="2120" w:type="dxa"/>
            <w:tcBorders>
              <w:top w:val="single" w:sz="4" w:space="0" w:color="auto"/>
              <w:left w:val="nil"/>
              <w:bottom w:val="single" w:sz="4" w:space="0" w:color="auto"/>
              <w:right w:val="single" w:sz="4" w:space="0" w:color="auto"/>
            </w:tcBorders>
            <w:shd w:val="clear" w:color="000000" w:fill="BFBFBF"/>
            <w:noWrap/>
            <w:vAlign w:val="bottom"/>
            <w:hideMark/>
          </w:tcPr>
          <w:p w:rsidR="005D07F8" w:rsidRPr="00131DCA" w:rsidRDefault="005D07F8" w:rsidP="008F3EA1">
            <w:pPr>
              <w:jc w:val="center"/>
              <w:rPr>
                <w:rFonts w:ascii="Calibri" w:hAnsi="Calibri" w:cs="Calibri"/>
                <w:b/>
                <w:bCs/>
                <w:color w:val="000000"/>
                <w:sz w:val="22"/>
                <w:lang w:eastAsia="es-AR"/>
              </w:rPr>
            </w:pPr>
            <w:r w:rsidRPr="00131DCA">
              <w:rPr>
                <w:rFonts w:ascii="Calibri" w:hAnsi="Calibri" w:cs="Calibri"/>
                <w:b/>
                <w:bCs/>
                <w:color w:val="000000"/>
                <w:sz w:val="22"/>
                <w:lang w:eastAsia="es-AR"/>
              </w:rPr>
              <w:t>INGRESOS 2023</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INGRESOS CORRIENTES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1,400,559,579.00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1.1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INGRESOS DE JURISDICCION MUNICIPAL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487,421,391.00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1.1.1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INGRESOS TRIBUTARIOS (TASAS Y CONTRIBUCIONES)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404,575,368.00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1.1.1.01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CONTRIBUCIONES QUE INCIDEN SOBRE LOS INMUEBLES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22,966,339.00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1.1.1.02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 QUE INCIDEN S/ EL COMERCIO Y LA INDUSTRIA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165,107,206.00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1.1.1.03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CONTRIB.QUE INC.S/ESPECTACULOS Y DIVERSIONES PUBL.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12,625,850.00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1.1.1.04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CONTRIB.QUE INC.S/LA OCUP. Y COMER. EN LA VIA PUB.</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54,180.00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1.1.1.05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INSPECCION SANITARIA ANIMAL(MATADERO)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1.1.1.06</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 QUE INC. S/ FERIAS Y REMATES DE HACIEDAS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1.1.1.07</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DERECHOS DE INSP. Y CONTRASTE DE PESAS Y MEDIDAS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1.1.1.08</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 QUE INC. S/ LOS CEMENTERIO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1.1.1.09</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 POR VALORES SORTEABLES CON PREMIOS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1.1.1.10</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 QUE INCIDEN S/ PUBLICIDAD Y PROPAGANDA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5,416,050.00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1.1.1.11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 POR SERV. RELAT. A CONSTR. DE OBRAS PRIV.</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5,425,154.00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1.1.1.12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 POR INSPECCION ELECTRICA Y MECANICA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39,953,825.00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1.1.1.14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DERECHOS DE OFICINA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17,628,656.00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1.1.1.15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TASAS POR SERVICIOS DEL REGISTRO CIVIL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1,362,121.00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1.1.1.16</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CONTRIBUCION QUE INC.S/EL CONSUMO DE GAS NATURAL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9,815,663.00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1.1.1.18</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TRIBUTOS CORRESPONDIENTES A EJERCICIOS ANTERIORES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35,842,946.00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1.1.1.19</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CONTRIBUCION QUE INCIDE SOBRE LOS AUTOMOTORES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69,279,672.00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1.1.1.20</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TASAS AMBIENTALES - PATOGENOS Y ADIC.AMB.</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6,634,118.00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1.1.1.21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EVENTUALES E IMPREVISTOS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4,698,588.00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1.1.1.22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EVENTOS PUBLICOS / RECAUDACIONES / APORTES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7,760,000.00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1.1.2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OTROS INGRESOS DE JURISDICCION MUNICIPAL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82,846,023.00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1.1.2.02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RENTAS QUE PRODUCE EL PATRIMONIO MUNICIPAL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56,689,385.00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1.1.2.02.1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SUMINISTRO AGUA CORRIENTE</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13,769,068.00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1.1.2.02.2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INTERESES COLOCACION DISPONIBILIDADES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15,400,402.00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1.1.2.02.3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ALQUILERES VARIOS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613,590.00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1.1.2.02.4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PARADOR DE OMNIBUS/TERMINAL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420,000.00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1.1.2.02.5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MATADERO MUNICIPAL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1.1.2.02.6</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POLIDEPORTIVO MUNICIPAL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1,805,325.00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1.1.2.02.7</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DISPENSARIO MUNICIPAL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24,380,000.00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1.1.2.02.8</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ALQUILER ESPACIO PUBLICO MUNICIPAL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1.1.2.02.9</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INTERESES MICROCRÉDITOS EMPRENDEDORES - NUEVA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lastRenderedPageBreak/>
              <w:t>1.1.2.03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MULTAS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4,504,440.00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1.1.2.03.1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MULTAS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2,255,451.00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1.1.2.03.2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JUZGADO DE FALTAS - MULTAS POLICIA CAMINERA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2,247,989.00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1.1.2.03.3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JUZGADO DE FALTAS - MULTAS CONTROL DE TRAVESIA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1.1.2.04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INGRESOS POR CONTRIBUCION DE MEJORAS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21,652,198.00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1.1.2.04.1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FRENTISTAS OBRA CORDON CUNETA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650,000.00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1.1.2.04.2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FRENTISTAS OBRA DE GAS NATURAL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4,586,198.00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1.1.2.04.3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BENEFICIARIOS GAS A INDUSTRIALES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1.1.2.04.4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FRENTISTAS OBRA DE PAVIMENTACION URBANA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15,480,000.00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1.1.2.07</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PROVISION DE AGUA A NUEVOS LOTEOS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1.1.2.08</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TITULARES GRANDES CONSUMO AGUA- COL.MEDIDORES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1.1.2.09</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BENEFICIARIOS NUEVAS CONEXIONES AGUA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915,000.00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1.2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DE OTRAS JURISDICCIONES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913,138,188.00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1.2.1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PARTICIPACION IMPUESTOS PROVINCIALES Y NACIONALES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645,959,421.00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1.2.1.02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TASA RETRIBUTIVA DE SERVICIOS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1.2.1.03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COPARTICIPACION IMPOSITIVA AÑO 2023</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592,813,834.00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1.2.1.04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COPARTICIPACION IMPOSITIVA AÑOS ANTERIORES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31,979,349.00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1.2.1.05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SUPERIOR GOBIERNO DE LA PCIA.  -  FASAMU</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21,156,238.00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1.2.2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APORTES NO REINTEGRABLES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267,158,767.00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1.2.2.01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FONDO FINANCIERO DESCENTRALIZACION AÑO 2023</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101,435,611.00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1.2.2.02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FONDO FINANCIERO DE DESCENT.AÑOS ANTERIORES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6,750,000.00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1.2.2.03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PROG.PERM.DE ATEN. NIÑEZ Y FLIA.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1.2.2.04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PROG.PERM.DE ATENCION AL ANCIANO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1.2.2.05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PROG.COMP.ALIMENTARIO NAC.-BOLSONES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1.2.2.07</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REINTEGRO ADELANTO P/ATENCION PROG.SOCIALES Y CAPA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1.2.2.08</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PROGRAMA MINIST.TRABAJO DE LA NAC.-RED AGUA POTABL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1.2.2.09</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PROGRAMA MINIST.TRABAJO DE LA NACION - AMP.DISPENS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1.2.2.10</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PROGRAMA MINIST.SALUD DE LA NACION-POSTAS SANITARI</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1.2.2.11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APORTES SUP.GOBIERNO - FONDO FED.SOLIDARIO (FOFESO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1.2.2.12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PROGRAMA REDES - SUP.GOBIERNO DE LA NACION</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1.2.2.13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APORTES SUP.GOB.P/SUB.P/EMP.PROD.</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1.2.2.14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PROGRAMA SUMAR - MINIST.DE SALUD DE LA PCIA.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13,285,950.00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1.2.2.15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AYUDA TESORO NACIONAL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1.2.2.16</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ASIST.FINAN.</w:t>
            </w:r>
            <w:proofErr w:type="gramStart"/>
            <w:r w:rsidRPr="00131DCA">
              <w:rPr>
                <w:rFonts w:ascii="Calibri" w:hAnsi="Calibri" w:cs="Calibri"/>
                <w:color w:val="000000"/>
                <w:sz w:val="22"/>
                <w:lang w:eastAsia="es-AR"/>
              </w:rPr>
              <w:t>P.EL</w:t>
            </w:r>
            <w:proofErr w:type="gramEnd"/>
            <w:r w:rsidRPr="00131DCA">
              <w:rPr>
                <w:rFonts w:ascii="Calibri" w:hAnsi="Calibri" w:cs="Calibri"/>
                <w:color w:val="000000"/>
                <w:sz w:val="22"/>
                <w:lang w:eastAsia="es-AR"/>
              </w:rPr>
              <w:t xml:space="preserve"> DESARROLLO SUST. - GOB.NAC.SEC.DE</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1.2.2.17</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ADHESIONES PARA EVENTOS PUBLICOS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3,600,000.00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1.2.2.18</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APORTE SUP.GOBIERNO: FO.DE.MEEP.</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19,135,200.00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1.2.2.20</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SUP.GOB.DE LA PCIA. P/BOLETO ESTUDIANTIL GRATUITO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3,811,441.00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1.2.2.23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SUP.GOB.PCIA.CBA. - APORTE P/ CONSTRUCCION LABORAT</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1.2.2.24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SUP.GOB.DE LA PCIA. P/ OBRA: ESCUELA MEDIA LUNA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1.2.2.25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SUPERIOR GOBIERNO DE LA PCIA.-TASA VIAL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lastRenderedPageBreak/>
              <w:t>1.2.2.26</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APORTE SUP.GOB.PCIA. P/SEGURIDAD</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645,300.00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1.2.2.27</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SUP.GOB.DE LA PCIA. - PROGRAMA PAICOR</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75,880,000.00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1.2.2.28</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SUP.GOBIERNO DE LA NACION - CONADIS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1.2.2.29</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SUO.GOBIERNO DE LA PCIA. - PROGRAMA AURORA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10,038,840.00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1.2.2.30</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SUP.GOBIERNO DE LA PCIA. - PROGRAMA SALAS CUNA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4,801,425.00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1.2.2.31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SUP.GOB.DE LA NACION - PAVIMENTO ARTICULADO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17,625,000.00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1.2.3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OTROS INGRESOS DE OTRAS JURISDICCIONES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20,000.00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1.2.3.05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VENTA DE ORDENES DE APROSS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1.2.3.06</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ATENCION RECAUDACION SENASA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INGRESOS DE CAPITAL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467,874,783.00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2.1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USO DEL  CREDITO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301,885,956.00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2.1.2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DE OTRAS INSTITUCIONES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301,885,956.00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2.1.2.01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SUP.GOB.DE LA PCIA. FONDO P/ FINANC. DE PROYECTOS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17,400,000.00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2.1.2.02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CREDITOS FINANCIACIONES VARIAS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2.1.2.03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FONDO PROV.P/OBRA PUBL. DE INFRAEST. MUN.(FIMUC)</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2.1.2.04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E.MU.VI    ENTE MUNIC. DE LA VIVIENDA- APORTES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249,280,956.00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2.1.2.05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FONDO DE DESARROLLO URBANO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2,000,000.00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2.1.2.06</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FONDO DE DESARROLLO URBANO II</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2,270,000.00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2.1.2.07</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OBRA: PROGRAMA VIVIENDAS SEMILLA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30,915,000.00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2.2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REEMBOLSO DE PRESTAMOS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4,487,528.00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2.2.2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DE OTROS PRESTAMOS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4,487,528.00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2.2.2.01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CONSORCIO CAMINERO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2.2.2.02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VIVIENDAS EPAM</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2.2.2.03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VIVIENDAS FO.VI.COR</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45,000.00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2.2.2.04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VIVIENDAS PROGRAMA ECOM</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2.2.2.05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VIVIENDAS PROGRAMA FAMILIA PROPIETARIA Bº SOLARES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775,450.00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2.2.2.06</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VIVIENDAS PROGRAMA FAMILIA PROPIETARIA CASA PROPIA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2,437,078.00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2.2.2.07</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FONDO PERMANENTE P/MEJORAMIENTO DE VIVIENDAS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150,000.00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2.2.2.08</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FONDO PERMANENTE P/CONSTRUCCION DE VIVIENDAS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250,000.00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2.2.2.10</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FONDO PERMANENTE PARA MICROCREDITOS  INICIACION</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250,000.00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2.2.2.11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MICROCRÉDITOS EMPRENDIMIENTOS - NUEVA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550,000.00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2.3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VENTA DE BIENES PATRIMONIALES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5,510,000.00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2.3.1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BIENES MUEBLES E INMUEBLES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5,510,000.00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2.3.1.01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HERRAMIENTAS, MAQUINARIAS Y EQUIPOS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4,600,000.00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2.3.1.02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MUEBLES DE OFICINA, MAQUINAS, MOBLAJE Y ARTEFACTOS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2.3.1.03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MEDIOS DE TRANSPORTES, VEHICULOS, CAMIONES, ETC.</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650,000.00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2.3.1.04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VENTA CHAPAS PATENTES, SUPLEMENTARIAS, CARNETS,ETC</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2.3.1.05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VENTA DE TERRENOS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50,000.00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2.4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OTROS INGRESOS DE CAPITAL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155,991,299.00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2.4.2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EXCEDENTES LIQUIDOS DE EJERCICIOS ANTERIORES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155,991,299.00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lastRenderedPageBreak/>
              <w:t>2.4.2.01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CAJA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4,992,345.00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2.4.2.02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BANCOS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46,818,954.00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2.4.2.03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BANCO E.MU.VI.</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104,180,000.00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NO CLASIFICADOS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89,722,775.00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3.1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CUENTAS DE ORDEN</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89,722,775.00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3.1.1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POR TRABAJOS PUBLICOS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300,000.00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3.1.1.01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FONDO DE REPARO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3.1.1.02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GARANTIA DE LICITANTES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3.1.1.03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GESTION FONDOS P/EJECUC.INFRAESTR.URBANA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3.1.2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PT</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b/>
                <w:bCs/>
                <w:color w:val="000000"/>
                <w:sz w:val="22"/>
                <w:lang w:eastAsia="es-AR"/>
              </w:rPr>
            </w:pPr>
            <w:r w:rsidRPr="00131DCA">
              <w:rPr>
                <w:rFonts w:ascii="Calibri" w:hAnsi="Calibri" w:cs="Calibri"/>
                <w:b/>
                <w:bCs/>
                <w:color w:val="000000"/>
                <w:sz w:val="22"/>
                <w:lang w:eastAsia="es-AR"/>
              </w:rPr>
              <w:t>OTRAS CAUSAS</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89,422,775.00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3.1.2.01</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RETENCION 18% APORTE PERSONAL JUBILATORIO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67,149,020.00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3.1.2.02</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RETENCION  APROSS  4,5%</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16,787,255.00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3.1.2.03</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RETENCIONES SEGURO DE VIDA</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630,000.00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3.1.2.04</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PLAN COLECTIVO DE SEPELIO</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210,000.00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3.1.2.05</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RETENCIONES CUOTA SINDICAL</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1,816,500.00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3.1.2.07</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RETENCION INGRESOS BRUTOS(DGR)</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100,000.00</w:t>
            </w:r>
          </w:p>
        </w:tc>
      </w:tr>
      <w:tr w:rsidR="005D07F8" w:rsidRPr="00131DCA" w:rsidTr="008F3E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3.1.2.08</w:t>
            </w:r>
          </w:p>
        </w:tc>
        <w:tc>
          <w:tcPr>
            <w:tcW w:w="120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PI</w:t>
            </w:r>
          </w:p>
        </w:tc>
        <w:tc>
          <w:tcPr>
            <w:tcW w:w="578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rPr>
                <w:rFonts w:ascii="Calibri" w:hAnsi="Calibri" w:cs="Calibri"/>
                <w:color w:val="000000"/>
                <w:sz w:val="22"/>
                <w:lang w:eastAsia="es-AR"/>
              </w:rPr>
            </w:pPr>
            <w:r w:rsidRPr="00131DCA">
              <w:rPr>
                <w:rFonts w:ascii="Calibri" w:hAnsi="Calibri" w:cs="Calibri"/>
                <w:color w:val="000000"/>
                <w:sz w:val="22"/>
                <w:lang w:eastAsia="es-AR"/>
              </w:rPr>
              <w:t>RETENCION IMPUESTO A LAS GANANCIAS(AFIP)</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color w:val="000000"/>
                <w:sz w:val="22"/>
                <w:lang w:eastAsia="es-AR"/>
              </w:rPr>
            </w:pPr>
            <w:r w:rsidRPr="00131DCA">
              <w:rPr>
                <w:rFonts w:ascii="Calibri" w:hAnsi="Calibri" w:cs="Calibri"/>
                <w:color w:val="000000"/>
                <w:sz w:val="22"/>
                <w:lang w:eastAsia="es-AR"/>
              </w:rPr>
              <w:t>2,730,000.00</w:t>
            </w:r>
          </w:p>
        </w:tc>
      </w:tr>
      <w:tr w:rsidR="005D07F8" w:rsidRPr="00131DCA" w:rsidTr="008F3EA1">
        <w:trPr>
          <w:trHeight w:val="300"/>
        </w:trPr>
        <w:tc>
          <w:tcPr>
            <w:tcW w:w="8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7F8" w:rsidRPr="00131DCA" w:rsidRDefault="005D07F8" w:rsidP="008F3EA1">
            <w:pPr>
              <w:jc w:val="center"/>
              <w:rPr>
                <w:rFonts w:ascii="Calibri" w:hAnsi="Calibri" w:cs="Calibri"/>
                <w:b/>
                <w:bCs/>
                <w:color w:val="000000"/>
                <w:sz w:val="22"/>
                <w:lang w:eastAsia="es-AR"/>
              </w:rPr>
            </w:pPr>
            <w:r w:rsidRPr="00131DCA">
              <w:rPr>
                <w:rFonts w:ascii="Calibri" w:hAnsi="Calibri" w:cs="Calibri"/>
                <w:b/>
                <w:bCs/>
                <w:color w:val="000000"/>
                <w:sz w:val="22"/>
                <w:lang w:eastAsia="es-AR"/>
              </w:rPr>
              <w:t>TOTAL CÁLCULO DE RECURSOS 2023</w:t>
            </w:r>
          </w:p>
        </w:tc>
        <w:tc>
          <w:tcPr>
            <w:tcW w:w="2120" w:type="dxa"/>
            <w:tcBorders>
              <w:top w:val="nil"/>
              <w:left w:val="nil"/>
              <w:bottom w:val="single" w:sz="4" w:space="0" w:color="auto"/>
              <w:right w:val="single" w:sz="4" w:space="0" w:color="auto"/>
            </w:tcBorders>
            <w:shd w:val="clear" w:color="auto" w:fill="auto"/>
            <w:noWrap/>
            <w:vAlign w:val="bottom"/>
            <w:hideMark/>
          </w:tcPr>
          <w:p w:rsidR="005D07F8" w:rsidRPr="00131DCA" w:rsidRDefault="005D07F8" w:rsidP="008F3EA1">
            <w:pPr>
              <w:jc w:val="right"/>
              <w:rPr>
                <w:rFonts w:ascii="Calibri" w:hAnsi="Calibri" w:cs="Calibri"/>
                <w:b/>
                <w:bCs/>
                <w:color w:val="000000"/>
                <w:sz w:val="22"/>
                <w:lang w:eastAsia="es-AR"/>
              </w:rPr>
            </w:pPr>
            <w:r w:rsidRPr="00131DCA">
              <w:rPr>
                <w:rFonts w:ascii="Calibri" w:hAnsi="Calibri" w:cs="Calibri"/>
                <w:b/>
                <w:bCs/>
                <w:color w:val="000000"/>
                <w:sz w:val="22"/>
                <w:lang w:eastAsia="es-AR"/>
              </w:rPr>
              <w:t>1,958,157,137.00</w:t>
            </w:r>
          </w:p>
        </w:tc>
      </w:tr>
    </w:tbl>
    <w:p w:rsidR="005D07F8" w:rsidRPr="00517B8C" w:rsidRDefault="005D07F8" w:rsidP="005D07F8">
      <w:pPr>
        <w:widowControl w:val="0"/>
        <w:tabs>
          <w:tab w:val="left" w:pos="-720"/>
        </w:tabs>
        <w:jc w:val="center"/>
        <w:rPr>
          <w:b/>
          <w:snapToGrid w:val="0"/>
          <w:spacing w:val="-3"/>
          <w:szCs w:val="20"/>
          <w:lang w:val="es-ES_tradnl" w:eastAsia="es-ES"/>
        </w:rPr>
      </w:pPr>
    </w:p>
    <w:p w:rsidR="005D07F8" w:rsidRDefault="005D07F8" w:rsidP="005D07F8">
      <w:pPr>
        <w:widowControl w:val="0"/>
        <w:tabs>
          <w:tab w:val="left" w:pos="-720"/>
        </w:tabs>
        <w:jc w:val="center"/>
        <w:rPr>
          <w:b/>
          <w:snapToGrid w:val="0"/>
          <w:spacing w:val="-3"/>
          <w:szCs w:val="20"/>
          <w:lang w:val="es-ES_tradnl" w:eastAsia="es-ES"/>
        </w:rPr>
      </w:pPr>
    </w:p>
    <w:p w:rsidR="005D07F8" w:rsidRDefault="005D07F8" w:rsidP="005D07F8">
      <w:pPr>
        <w:widowControl w:val="0"/>
        <w:tabs>
          <w:tab w:val="left" w:pos="-720"/>
        </w:tabs>
        <w:jc w:val="center"/>
        <w:rPr>
          <w:b/>
          <w:snapToGrid w:val="0"/>
          <w:spacing w:val="-3"/>
          <w:szCs w:val="20"/>
          <w:lang w:val="es-ES_tradnl" w:eastAsia="es-ES"/>
        </w:rPr>
      </w:pPr>
    </w:p>
    <w:p w:rsidR="005D07F8" w:rsidRDefault="005D07F8" w:rsidP="005D07F8">
      <w:pPr>
        <w:widowControl w:val="0"/>
        <w:tabs>
          <w:tab w:val="left" w:pos="-720"/>
        </w:tabs>
        <w:jc w:val="center"/>
        <w:rPr>
          <w:b/>
          <w:snapToGrid w:val="0"/>
          <w:spacing w:val="-3"/>
          <w:szCs w:val="20"/>
          <w:lang w:val="es-ES_tradnl" w:eastAsia="es-ES"/>
        </w:rPr>
      </w:pPr>
    </w:p>
    <w:p w:rsidR="005D07F8" w:rsidRDefault="005D07F8" w:rsidP="005D07F8">
      <w:pPr>
        <w:widowControl w:val="0"/>
        <w:tabs>
          <w:tab w:val="left" w:pos="-720"/>
        </w:tabs>
        <w:jc w:val="center"/>
        <w:rPr>
          <w:b/>
          <w:snapToGrid w:val="0"/>
          <w:spacing w:val="-3"/>
          <w:szCs w:val="20"/>
          <w:lang w:val="es-ES_tradnl" w:eastAsia="es-ES"/>
        </w:rPr>
        <w:sectPr w:rsidR="005D07F8" w:rsidSect="00B80673">
          <w:pgSz w:w="12240" w:h="15840"/>
          <w:pgMar w:top="567" w:right="1418" w:bottom="567" w:left="1134" w:header="709" w:footer="709" w:gutter="0"/>
          <w:cols w:space="708"/>
          <w:docGrid w:linePitch="360"/>
        </w:sectPr>
      </w:pPr>
    </w:p>
    <w:p w:rsidR="005D07F8" w:rsidRPr="00517B8C" w:rsidRDefault="005D07F8" w:rsidP="005D07F8">
      <w:pPr>
        <w:widowControl w:val="0"/>
        <w:tabs>
          <w:tab w:val="left" w:pos="-720"/>
        </w:tabs>
        <w:jc w:val="center"/>
        <w:rPr>
          <w:b/>
          <w:snapToGrid w:val="0"/>
          <w:spacing w:val="-3"/>
          <w:szCs w:val="20"/>
          <w:lang w:val="es-ES_tradnl" w:eastAsia="es-ES"/>
        </w:rPr>
      </w:pPr>
      <w:r w:rsidRPr="00517B8C">
        <w:rPr>
          <w:b/>
          <w:snapToGrid w:val="0"/>
          <w:spacing w:val="-3"/>
          <w:szCs w:val="20"/>
          <w:lang w:val="es-ES_tradnl" w:eastAsia="es-ES"/>
        </w:rPr>
        <w:lastRenderedPageBreak/>
        <w:t>PRESUPUESTO DE GASTO</w:t>
      </w:r>
      <w:r>
        <w:rPr>
          <w:b/>
          <w:snapToGrid w:val="0"/>
          <w:spacing w:val="-3"/>
          <w:szCs w:val="20"/>
          <w:lang w:val="es-ES_tradnl" w:eastAsia="es-ES"/>
        </w:rPr>
        <w:t>S Y CÁLCULO DE RECURSOS</w:t>
      </w:r>
      <w:r w:rsidRPr="00517B8C">
        <w:rPr>
          <w:b/>
          <w:snapToGrid w:val="0"/>
          <w:spacing w:val="-3"/>
          <w:szCs w:val="20"/>
          <w:lang w:val="es-ES_tradnl" w:eastAsia="es-ES"/>
        </w:rPr>
        <w:t xml:space="preserve"> 202</w:t>
      </w:r>
      <w:r>
        <w:rPr>
          <w:b/>
          <w:snapToGrid w:val="0"/>
          <w:spacing w:val="-3"/>
          <w:szCs w:val="20"/>
          <w:lang w:val="es-ES_tradnl" w:eastAsia="es-ES"/>
        </w:rPr>
        <w:t>3</w:t>
      </w:r>
    </w:p>
    <w:p w:rsidR="005D07F8" w:rsidRPr="00517B8C" w:rsidRDefault="005D07F8" w:rsidP="005D07F8">
      <w:pPr>
        <w:widowControl w:val="0"/>
        <w:pBdr>
          <w:bottom w:val="single" w:sz="4" w:space="1" w:color="auto"/>
        </w:pBdr>
        <w:tabs>
          <w:tab w:val="left" w:pos="-720"/>
        </w:tabs>
        <w:jc w:val="center"/>
        <w:rPr>
          <w:b/>
          <w:snapToGrid w:val="0"/>
          <w:spacing w:val="-3"/>
          <w:szCs w:val="20"/>
          <w:lang w:val="es-ES_tradnl" w:eastAsia="es-ES"/>
        </w:rPr>
      </w:pPr>
      <w:r w:rsidRPr="00517B8C">
        <w:rPr>
          <w:b/>
          <w:snapToGrid w:val="0"/>
          <w:spacing w:val="-3"/>
          <w:szCs w:val="20"/>
          <w:lang w:val="es-ES_tradnl" w:eastAsia="es-ES"/>
        </w:rPr>
        <w:t xml:space="preserve">ANEXO I </w:t>
      </w:r>
      <w:r>
        <w:rPr>
          <w:b/>
          <w:snapToGrid w:val="0"/>
          <w:spacing w:val="-3"/>
          <w:szCs w:val="20"/>
          <w:lang w:val="es-ES_tradnl" w:eastAsia="es-ES"/>
        </w:rPr>
        <w:t>–</w:t>
      </w:r>
      <w:r w:rsidRPr="00517B8C">
        <w:rPr>
          <w:b/>
          <w:snapToGrid w:val="0"/>
          <w:spacing w:val="-3"/>
          <w:szCs w:val="20"/>
          <w:lang w:val="es-ES_tradnl" w:eastAsia="es-ES"/>
        </w:rPr>
        <w:t xml:space="preserve"> </w:t>
      </w:r>
      <w:r>
        <w:rPr>
          <w:b/>
          <w:snapToGrid w:val="0"/>
          <w:spacing w:val="-3"/>
          <w:szCs w:val="20"/>
          <w:lang w:val="es-ES_tradnl" w:eastAsia="es-ES"/>
        </w:rPr>
        <w:t xml:space="preserve">PLANILLA ANALITICA DE </w:t>
      </w:r>
      <w:r w:rsidRPr="00517B8C">
        <w:rPr>
          <w:b/>
          <w:snapToGrid w:val="0"/>
          <w:spacing w:val="-3"/>
          <w:szCs w:val="20"/>
          <w:lang w:val="es-ES_tradnl" w:eastAsia="es-ES"/>
        </w:rPr>
        <w:t>REMUNERACIONES</w:t>
      </w:r>
    </w:p>
    <w:p w:rsidR="005D07F8" w:rsidRPr="00517B8C" w:rsidRDefault="005D07F8" w:rsidP="005D07F8">
      <w:pPr>
        <w:widowControl w:val="0"/>
        <w:tabs>
          <w:tab w:val="left" w:pos="-720"/>
        </w:tabs>
        <w:jc w:val="center"/>
        <w:rPr>
          <w:b/>
          <w:snapToGrid w:val="0"/>
          <w:spacing w:val="-3"/>
          <w:szCs w:val="20"/>
          <w:lang w:val="es-ES_tradnl" w:eastAsia="es-ES"/>
        </w:rPr>
      </w:pPr>
    </w:p>
    <w:p w:rsidR="005D07F8" w:rsidRDefault="005D07F8" w:rsidP="005D07F8">
      <w:pPr>
        <w:widowControl w:val="0"/>
        <w:tabs>
          <w:tab w:val="left" w:pos="-720"/>
        </w:tabs>
        <w:jc w:val="center"/>
        <w:rPr>
          <w:b/>
          <w:snapToGrid w:val="0"/>
          <w:spacing w:val="-3"/>
          <w:sz w:val="22"/>
          <w:lang w:val="es-ES_tradnl" w:eastAsia="es-ES"/>
        </w:rPr>
      </w:pPr>
      <w:r w:rsidRPr="00241303">
        <w:rPr>
          <w:b/>
          <w:snapToGrid w:val="0"/>
          <w:spacing w:val="-3"/>
          <w:sz w:val="22"/>
          <w:lang w:val="es-ES_tradnl" w:eastAsia="es-ES"/>
        </w:rPr>
        <w:t>PERSONAL PERMANENTE - SUELDOS BASICOS – HORARIO COMPLETO</w:t>
      </w:r>
    </w:p>
    <w:p w:rsidR="005D07F8" w:rsidRPr="00241303" w:rsidRDefault="005D07F8" w:rsidP="005D07F8">
      <w:pPr>
        <w:widowControl w:val="0"/>
        <w:tabs>
          <w:tab w:val="left" w:pos="-720"/>
        </w:tabs>
        <w:jc w:val="center"/>
        <w:rPr>
          <w:b/>
          <w:snapToGrid w:val="0"/>
          <w:spacing w:val="-3"/>
          <w:sz w:val="22"/>
          <w:lang w:val="es-ES_tradnl" w:eastAsia="es-ES"/>
        </w:rPr>
      </w:pPr>
    </w:p>
    <w:tbl>
      <w:tblPr>
        <w:tblW w:w="8300" w:type="dxa"/>
        <w:tblInd w:w="70" w:type="dxa"/>
        <w:tblCellMar>
          <w:left w:w="70" w:type="dxa"/>
          <w:right w:w="70" w:type="dxa"/>
        </w:tblCellMar>
        <w:tblLook w:val="04A0" w:firstRow="1" w:lastRow="0" w:firstColumn="1" w:lastColumn="0" w:noHBand="0" w:noVBand="1"/>
      </w:tblPr>
      <w:tblGrid>
        <w:gridCol w:w="2500"/>
        <w:gridCol w:w="1120"/>
        <w:gridCol w:w="880"/>
        <w:gridCol w:w="1360"/>
        <w:gridCol w:w="1220"/>
        <w:gridCol w:w="1220"/>
      </w:tblGrid>
      <w:tr w:rsidR="005D07F8" w:rsidRPr="006F468D" w:rsidTr="008F3EA1">
        <w:trPr>
          <w:trHeight w:val="405"/>
        </w:trPr>
        <w:tc>
          <w:tcPr>
            <w:tcW w:w="2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7F8" w:rsidRPr="006F468D" w:rsidRDefault="005D07F8" w:rsidP="008F3EA1">
            <w:pPr>
              <w:jc w:val="center"/>
              <w:rPr>
                <w:rFonts w:cs="Calibri"/>
                <w:b/>
                <w:bCs/>
                <w:color w:val="000000"/>
                <w:sz w:val="14"/>
                <w:szCs w:val="14"/>
                <w:lang w:eastAsia="es-AR"/>
              </w:rPr>
            </w:pPr>
            <w:r w:rsidRPr="006F468D">
              <w:rPr>
                <w:rFonts w:cs="Calibri"/>
                <w:b/>
                <w:bCs/>
                <w:color w:val="000000"/>
                <w:sz w:val="14"/>
                <w:szCs w:val="14"/>
                <w:lang w:eastAsia="es-AR"/>
              </w:rPr>
              <w:t>Concepto</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7F8" w:rsidRPr="006F468D" w:rsidRDefault="005D07F8" w:rsidP="008F3EA1">
            <w:pPr>
              <w:jc w:val="center"/>
              <w:rPr>
                <w:rFonts w:cs="Calibri"/>
                <w:b/>
                <w:bCs/>
                <w:color w:val="000000"/>
                <w:sz w:val="14"/>
                <w:szCs w:val="14"/>
                <w:lang w:eastAsia="es-AR"/>
              </w:rPr>
            </w:pPr>
            <w:proofErr w:type="spellStart"/>
            <w:r w:rsidRPr="006F468D">
              <w:rPr>
                <w:rFonts w:cs="Calibri"/>
                <w:b/>
                <w:bCs/>
                <w:color w:val="000000"/>
                <w:sz w:val="14"/>
                <w:szCs w:val="14"/>
                <w:lang w:eastAsia="es-AR"/>
              </w:rPr>
              <w:t>Coef</w:t>
            </w:r>
            <w:proofErr w:type="spellEnd"/>
            <w:r w:rsidRPr="006F468D">
              <w:rPr>
                <w:rFonts w:cs="Calibri"/>
                <w:b/>
                <w:bCs/>
                <w:color w:val="000000"/>
                <w:sz w:val="14"/>
                <w:szCs w:val="14"/>
                <w:lang w:eastAsia="es-AR"/>
              </w:rPr>
              <w:t>.</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7F8" w:rsidRPr="006F468D" w:rsidRDefault="005D07F8" w:rsidP="008F3EA1">
            <w:pPr>
              <w:jc w:val="center"/>
              <w:rPr>
                <w:rFonts w:cs="Calibri"/>
                <w:b/>
                <w:bCs/>
                <w:color w:val="000000"/>
                <w:sz w:val="14"/>
                <w:szCs w:val="14"/>
                <w:lang w:eastAsia="es-AR"/>
              </w:rPr>
            </w:pPr>
            <w:r w:rsidRPr="006F468D">
              <w:rPr>
                <w:rFonts w:cs="Calibri"/>
                <w:b/>
                <w:bCs/>
                <w:color w:val="000000"/>
                <w:sz w:val="14"/>
                <w:szCs w:val="14"/>
                <w:lang w:eastAsia="es-AR"/>
              </w:rPr>
              <w:t>Cargos</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7F8" w:rsidRPr="006F468D" w:rsidRDefault="005D07F8" w:rsidP="008F3EA1">
            <w:pPr>
              <w:jc w:val="center"/>
              <w:rPr>
                <w:rFonts w:cs="Calibri"/>
                <w:b/>
                <w:bCs/>
                <w:color w:val="000000"/>
                <w:sz w:val="14"/>
                <w:szCs w:val="14"/>
                <w:lang w:eastAsia="es-AR"/>
              </w:rPr>
            </w:pPr>
            <w:r w:rsidRPr="006F468D">
              <w:rPr>
                <w:rFonts w:cs="Calibri"/>
                <w:b/>
                <w:bCs/>
                <w:color w:val="000000"/>
                <w:sz w:val="14"/>
                <w:szCs w:val="14"/>
                <w:lang w:eastAsia="es-AR"/>
              </w:rPr>
              <w:t>Sueldo Básico 01/01/2023 al 31/01/2023</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7F8" w:rsidRPr="006F468D" w:rsidRDefault="005D07F8" w:rsidP="008F3EA1">
            <w:pPr>
              <w:jc w:val="center"/>
              <w:rPr>
                <w:rFonts w:cs="Calibri"/>
                <w:b/>
                <w:bCs/>
                <w:color w:val="000000"/>
                <w:sz w:val="14"/>
                <w:szCs w:val="14"/>
                <w:lang w:eastAsia="es-AR"/>
              </w:rPr>
            </w:pPr>
            <w:r w:rsidRPr="006F468D">
              <w:rPr>
                <w:rFonts w:cs="Calibri"/>
                <w:b/>
                <w:bCs/>
                <w:color w:val="000000"/>
                <w:sz w:val="14"/>
                <w:szCs w:val="14"/>
                <w:lang w:eastAsia="es-AR"/>
              </w:rPr>
              <w:t>Sueldo Básico 01/02/2023 al 28/02/2023</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7F8" w:rsidRPr="006F468D" w:rsidRDefault="005D07F8" w:rsidP="008F3EA1">
            <w:pPr>
              <w:jc w:val="center"/>
              <w:rPr>
                <w:rFonts w:cs="Calibri"/>
                <w:b/>
                <w:bCs/>
                <w:color w:val="000000"/>
                <w:sz w:val="14"/>
                <w:szCs w:val="14"/>
                <w:lang w:eastAsia="es-AR"/>
              </w:rPr>
            </w:pPr>
            <w:r w:rsidRPr="006F468D">
              <w:rPr>
                <w:rFonts w:cs="Calibri"/>
                <w:b/>
                <w:bCs/>
                <w:color w:val="000000"/>
                <w:sz w:val="14"/>
                <w:szCs w:val="14"/>
                <w:lang w:eastAsia="es-AR"/>
              </w:rPr>
              <w:t>Sueldo Básico 01/03/2023 al 31/12/2023</w:t>
            </w:r>
          </w:p>
        </w:tc>
      </w:tr>
      <w:tr w:rsidR="005D07F8" w:rsidRPr="006F468D" w:rsidTr="008F3EA1">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5D07F8" w:rsidRPr="006F468D" w:rsidRDefault="005D07F8" w:rsidP="008F3EA1">
            <w:pPr>
              <w:rPr>
                <w:rFonts w:cs="Calibri"/>
                <w:b/>
                <w:bCs/>
                <w:color w:val="000000"/>
                <w:sz w:val="14"/>
                <w:szCs w:val="14"/>
                <w:lang w:eastAsia="es-AR"/>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5D07F8" w:rsidRPr="006F468D" w:rsidRDefault="005D07F8" w:rsidP="008F3EA1">
            <w:pPr>
              <w:rPr>
                <w:rFonts w:cs="Calibri"/>
                <w:b/>
                <w:bCs/>
                <w:color w:val="000000"/>
                <w:sz w:val="14"/>
                <w:szCs w:val="14"/>
                <w:lang w:eastAsia="es-AR"/>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5D07F8" w:rsidRPr="006F468D" w:rsidRDefault="005D07F8" w:rsidP="008F3EA1">
            <w:pPr>
              <w:rPr>
                <w:rFonts w:cs="Calibri"/>
                <w:b/>
                <w:bCs/>
                <w:color w:val="000000"/>
                <w:sz w:val="14"/>
                <w:szCs w:val="14"/>
                <w:lang w:eastAsia="es-AR"/>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5D07F8" w:rsidRPr="006F468D" w:rsidRDefault="005D07F8" w:rsidP="008F3EA1">
            <w:pPr>
              <w:rPr>
                <w:rFonts w:cs="Calibri"/>
                <w:b/>
                <w:bCs/>
                <w:color w:val="000000"/>
                <w:sz w:val="14"/>
                <w:szCs w:val="14"/>
                <w:lang w:eastAsia="es-AR"/>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5D07F8" w:rsidRPr="006F468D" w:rsidRDefault="005D07F8" w:rsidP="008F3EA1">
            <w:pPr>
              <w:rPr>
                <w:rFonts w:cs="Calibri"/>
                <w:b/>
                <w:bCs/>
                <w:color w:val="000000"/>
                <w:sz w:val="14"/>
                <w:szCs w:val="14"/>
                <w:lang w:eastAsia="es-AR"/>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5D07F8" w:rsidRPr="006F468D" w:rsidRDefault="005D07F8" w:rsidP="008F3EA1">
            <w:pPr>
              <w:rPr>
                <w:rFonts w:cs="Calibri"/>
                <w:b/>
                <w:bCs/>
                <w:color w:val="000000"/>
                <w:sz w:val="14"/>
                <w:szCs w:val="14"/>
                <w:lang w:eastAsia="es-AR"/>
              </w:rPr>
            </w:pP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1.0000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95,883.00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100,678.00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105,712.00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2</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1.0096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5</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96,804.00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101,645.00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106,728.00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3</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1.0196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0</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97,764.00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102,653.00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107,786.00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4</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1.0292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0</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98,684.00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103,619.00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108,800.00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5</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1.0387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0</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99,596.00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104,576.00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109,805.00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6</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1.0586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3</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101,499.00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106,574.00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111,903.00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7</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1.0853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104,064.00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109,268.00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114,732.00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8</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1.0873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0</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104,249.00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109,462.00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114,936.00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9</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1.1378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3</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109,097.00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114,552.00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120,280.00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10</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1.1721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4</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112,381.00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118,001.00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123,902.00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11</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1.1793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14</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113,072.00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118,726.00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124,663.00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12</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1.1959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5</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114,661.00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120,395.00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126,415.00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13</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1.2160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6</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116,597.00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122,427.00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128,549.00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14</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1.2345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9</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118,365.00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124,284.00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130,499.00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15</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1.2610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2</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120,910.00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126,956.00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133,304.00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16</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1.3232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13</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126,873.00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133,217.00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139,878.00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17</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1.3286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8</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127,386.00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133,756.00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140,444.00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18</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1.3525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10</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129,681.00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136,166.00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142,975.00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19</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1.3949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4</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133,744.00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140,432.00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147,454.00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20</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1.4389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0</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137,967.00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144,866.00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152,110.00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21</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1.5538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148,983.00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156,433.00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164,255.00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22</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1.5928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4</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152,723.00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160,360.00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168,378.00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23</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1.7930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5</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171,918.00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180,514.00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189,540.00</w:t>
            </w:r>
          </w:p>
        </w:tc>
      </w:tr>
      <w:tr w:rsidR="005D07F8" w:rsidRPr="006F468D" w:rsidTr="008F3EA1">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Categoría 24</w:t>
            </w:r>
          </w:p>
        </w:tc>
        <w:tc>
          <w:tcPr>
            <w:tcW w:w="11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right"/>
              <w:rPr>
                <w:rFonts w:cs="Calibri"/>
                <w:color w:val="000000"/>
                <w:sz w:val="14"/>
                <w:szCs w:val="14"/>
                <w:lang w:eastAsia="es-AR"/>
              </w:rPr>
            </w:pPr>
            <w:r w:rsidRPr="006F468D">
              <w:rPr>
                <w:rFonts w:cs="Calibri"/>
                <w:color w:val="000000"/>
                <w:sz w:val="14"/>
                <w:szCs w:val="14"/>
                <w:lang w:eastAsia="es-AR"/>
              </w:rPr>
              <w:t xml:space="preserve">                     1.8836 </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2</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180,608.00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189,639.00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199,121.00</w:t>
            </w:r>
          </w:p>
        </w:tc>
      </w:tr>
      <w:tr w:rsidR="005D07F8" w:rsidRPr="006F468D" w:rsidTr="008F3EA1">
        <w:trPr>
          <w:trHeight w:val="315"/>
        </w:trPr>
        <w:tc>
          <w:tcPr>
            <w:tcW w:w="36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07F8" w:rsidRPr="006F468D" w:rsidRDefault="005D07F8" w:rsidP="008F3EA1">
            <w:pPr>
              <w:jc w:val="center"/>
              <w:rPr>
                <w:rFonts w:cs="Calibri"/>
                <w:b/>
                <w:bCs/>
                <w:color w:val="000000"/>
                <w:sz w:val="14"/>
                <w:szCs w:val="14"/>
                <w:lang w:eastAsia="es-AR"/>
              </w:rPr>
            </w:pPr>
            <w:r w:rsidRPr="006F468D">
              <w:rPr>
                <w:rFonts w:cs="Calibri"/>
                <w:b/>
                <w:bCs/>
                <w:color w:val="000000"/>
                <w:sz w:val="14"/>
                <w:szCs w:val="14"/>
                <w:lang w:eastAsia="es-AR"/>
              </w:rPr>
              <w:t>Total Cargos</w:t>
            </w:r>
          </w:p>
        </w:tc>
        <w:tc>
          <w:tcPr>
            <w:tcW w:w="880" w:type="dxa"/>
            <w:tcBorders>
              <w:top w:val="nil"/>
              <w:left w:val="nil"/>
              <w:bottom w:val="nil"/>
              <w:right w:val="single" w:sz="8" w:space="0" w:color="auto"/>
            </w:tcBorders>
            <w:shd w:val="clear" w:color="auto" w:fill="auto"/>
            <w:noWrap/>
            <w:vAlign w:val="center"/>
            <w:hideMark/>
          </w:tcPr>
          <w:p w:rsidR="005D07F8" w:rsidRPr="006F468D" w:rsidRDefault="005D07F8" w:rsidP="008F3EA1">
            <w:pPr>
              <w:jc w:val="center"/>
              <w:rPr>
                <w:rFonts w:cs="Calibri"/>
                <w:b/>
                <w:bCs/>
                <w:color w:val="000000"/>
                <w:sz w:val="14"/>
                <w:szCs w:val="14"/>
                <w:lang w:eastAsia="es-AR"/>
              </w:rPr>
            </w:pPr>
            <w:r w:rsidRPr="006F468D">
              <w:rPr>
                <w:rFonts w:cs="Calibri"/>
                <w:b/>
                <w:bCs/>
                <w:color w:val="000000"/>
                <w:sz w:val="14"/>
                <w:szCs w:val="14"/>
                <w:lang w:eastAsia="es-AR"/>
              </w:rPr>
              <w:t>110</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 </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 </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 </w:t>
            </w:r>
          </w:p>
        </w:tc>
      </w:tr>
      <w:tr w:rsidR="005D07F8" w:rsidRPr="006F468D" w:rsidTr="008F3EA1">
        <w:trPr>
          <w:trHeight w:val="315"/>
        </w:trPr>
        <w:tc>
          <w:tcPr>
            <w:tcW w:w="4500" w:type="dxa"/>
            <w:gridSpan w:val="3"/>
            <w:tcBorders>
              <w:top w:val="single" w:sz="8" w:space="0" w:color="auto"/>
              <w:left w:val="single" w:sz="8" w:space="0" w:color="auto"/>
              <w:bottom w:val="single" w:sz="8" w:space="0" w:color="auto"/>
              <w:right w:val="nil"/>
            </w:tcBorders>
            <w:shd w:val="clear" w:color="auto" w:fill="auto"/>
            <w:noWrap/>
            <w:vAlign w:val="center"/>
            <w:hideMark/>
          </w:tcPr>
          <w:p w:rsidR="005D07F8" w:rsidRPr="006F468D" w:rsidRDefault="005D07F8" w:rsidP="008F3EA1">
            <w:pPr>
              <w:jc w:val="center"/>
              <w:rPr>
                <w:rFonts w:cs="Calibri"/>
                <w:b/>
                <w:bCs/>
                <w:color w:val="000000"/>
                <w:sz w:val="14"/>
                <w:szCs w:val="14"/>
                <w:lang w:eastAsia="es-AR"/>
              </w:rPr>
            </w:pPr>
            <w:r w:rsidRPr="006F468D">
              <w:rPr>
                <w:rFonts w:cs="Calibri"/>
                <w:b/>
                <w:bCs/>
                <w:color w:val="000000"/>
                <w:sz w:val="14"/>
                <w:szCs w:val="14"/>
                <w:lang w:eastAsia="es-AR"/>
              </w:rPr>
              <w:t>Autoridades Superiores, HTC y HCD</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 </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 </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 </w:t>
            </w:r>
          </w:p>
        </w:tc>
      </w:tr>
      <w:tr w:rsidR="005D07F8" w:rsidRPr="006F468D" w:rsidTr="008F3EA1">
        <w:trPr>
          <w:trHeight w:val="315"/>
        </w:trPr>
        <w:tc>
          <w:tcPr>
            <w:tcW w:w="36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Intendente</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413,124.00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433,781.00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455,471.00</w:t>
            </w:r>
          </w:p>
        </w:tc>
      </w:tr>
      <w:tr w:rsidR="005D07F8" w:rsidRPr="006F468D" w:rsidTr="008F3EA1">
        <w:trPr>
          <w:trHeight w:val="315"/>
        </w:trPr>
        <w:tc>
          <w:tcPr>
            <w:tcW w:w="36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Secretario</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3</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259,061.00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272,015.00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285,616.00</w:t>
            </w:r>
          </w:p>
        </w:tc>
      </w:tr>
      <w:tr w:rsidR="005D07F8" w:rsidRPr="006F468D" w:rsidTr="008F3EA1">
        <w:trPr>
          <w:trHeight w:val="315"/>
        </w:trPr>
        <w:tc>
          <w:tcPr>
            <w:tcW w:w="36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Concejo Deliberante</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7</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112,381.00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118,001.00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123,902.00</w:t>
            </w:r>
          </w:p>
        </w:tc>
      </w:tr>
      <w:tr w:rsidR="005D07F8" w:rsidRPr="006F468D" w:rsidTr="008F3EA1">
        <w:trPr>
          <w:trHeight w:val="315"/>
        </w:trPr>
        <w:tc>
          <w:tcPr>
            <w:tcW w:w="36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07F8" w:rsidRPr="006F468D" w:rsidRDefault="005D07F8" w:rsidP="008F3EA1">
            <w:pPr>
              <w:rPr>
                <w:rFonts w:cs="Calibri"/>
                <w:color w:val="000000"/>
                <w:sz w:val="14"/>
                <w:szCs w:val="14"/>
                <w:lang w:eastAsia="es-AR"/>
              </w:rPr>
            </w:pPr>
            <w:r w:rsidRPr="006F468D">
              <w:rPr>
                <w:rFonts w:cs="Calibri"/>
                <w:color w:val="000000"/>
                <w:sz w:val="14"/>
                <w:szCs w:val="14"/>
                <w:lang w:eastAsia="es-AR"/>
              </w:rPr>
              <w:t>Tribunal de Cuentas</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3</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112,381.00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118,001.00</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123,902.00</w:t>
            </w:r>
          </w:p>
        </w:tc>
      </w:tr>
      <w:tr w:rsidR="005D07F8" w:rsidRPr="006F468D" w:rsidTr="008F3EA1">
        <w:trPr>
          <w:trHeight w:val="315"/>
        </w:trPr>
        <w:tc>
          <w:tcPr>
            <w:tcW w:w="36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07F8" w:rsidRPr="006F468D" w:rsidRDefault="005D07F8" w:rsidP="008F3EA1">
            <w:pPr>
              <w:jc w:val="center"/>
              <w:rPr>
                <w:rFonts w:cs="Calibri"/>
                <w:b/>
                <w:bCs/>
                <w:color w:val="000000"/>
                <w:sz w:val="14"/>
                <w:szCs w:val="14"/>
                <w:lang w:eastAsia="es-AR"/>
              </w:rPr>
            </w:pPr>
            <w:r w:rsidRPr="006F468D">
              <w:rPr>
                <w:rFonts w:cs="Calibri"/>
                <w:b/>
                <w:bCs/>
                <w:color w:val="000000"/>
                <w:sz w:val="14"/>
                <w:szCs w:val="14"/>
                <w:lang w:eastAsia="es-AR"/>
              </w:rPr>
              <w:t>Total</w:t>
            </w:r>
          </w:p>
        </w:tc>
        <w:tc>
          <w:tcPr>
            <w:tcW w:w="88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b/>
                <w:bCs/>
                <w:color w:val="000000"/>
                <w:sz w:val="14"/>
                <w:szCs w:val="14"/>
                <w:lang w:eastAsia="es-AR"/>
              </w:rPr>
            </w:pPr>
            <w:r w:rsidRPr="006F468D">
              <w:rPr>
                <w:rFonts w:cs="Calibri"/>
                <w:b/>
                <w:bCs/>
                <w:color w:val="000000"/>
                <w:sz w:val="14"/>
                <w:szCs w:val="14"/>
                <w:lang w:eastAsia="es-AR"/>
              </w:rPr>
              <w:t>14</w:t>
            </w:r>
          </w:p>
        </w:tc>
        <w:tc>
          <w:tcPr>
            <w:tcW w:w="136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 </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 </w:t>
            </w:r>
          </w:p>
        </w:tc>
        <w:tc>
          <w:tcPr>
            <w:tcW w:w="1220" w:type="dxa"/>
            <w:tcBorders>
              <w:top w:val="nil"/>
              <w:left w:val="nil"/>
              <w:bottom w:val="single" w:sz="8" w:space="0" w:color="auto"/>
              <w:right w:val="single" w:sz="8" w:space="0" w:color="auto"/>
            </w:tcBorders>
            <w:shd w:val="clear" w:color="auto" w:fill="auto"/>
            <w:noWrap/>
            <w:vAlign w:val="center"/>
            <w:hideMark/>
          </w:tcPr>
          <w:p w:rsidR="005D07F8" w:rsidRPr="006F468D" w:rsidRDefault="005D07F8" w:rsidP="008F3EA1">
            <w:pPr>
              <w:jc w:val="center"/>
              <w:rPr>
                <w:rFonts w:cs="Calibri"/>
                <w:color w:val="000000"/>
                <w:sz w:val="14"/>
                <w:szCs w:val="14"/>
                <w:lang w:eastAsia="es-AR"/>
              </w:rPr>
            </w:pPr>
            <w:r w:rsidRPr="006F468D">
              <w:rPr>
                <w:rFonts w:cs="Calibri"/>
                <w:color w:val="000000"/>
                <w:sz w:val="14"/>
                <w:szCs w:val="14"/>
                <w:lang w:eastAsia="es-AR"/>
              </w:rPr>
              <w:t> </w:t>
            </w:r>
          </w:p>
        </w:tc>
      </w:tr>
    </w:tbl>
    <w:p w:rsidR="005D07F8" w:rsidRPr="00517B8C" w:rsidRDefault="005D07F8" w:rsidP="005D07F8">
      <w:pPr>
        <w:widowControl w:val="0"/>
        <w:tabs>
          <w:tab w:val="left" w:pos="-720"/>
        </w:tabs>
        <w:jc w:val="center"/>
        <w:rPr>
          <w:b/>
          <w:snapToGrid w:val="0"/>
          <w:spacing w:val="-3"/>
          <w:szCs w:val="20"/>
          <w:lang w:val="es-ES_tradnl" w:eastAsia="es-ES"/>
        </w:rPr>
      </w:pPr>
    </w:p>
    <w:p w:rsidR="005D07F8" w:rsidRPr="00517B8C" w:rsidRDefault="005D07F8" w:rsidP="005D07F8">
      <w:pPr>
        <w:widowControl w:val="0"/>
        <w:tabs>
          <w:tab w:val="left" w:pos="-720"/>
        </w:tabs>
        <w:jc w:val="center"/>
        <w:rPr>
          <w:rFonts w:ascii="Arial" w:hAnsi="Arial"/>
          <w:b/>
          <w:snapToGrid w:val="0"/>
          <w:spacing w:val="-3"/>
          <w:szCs w:val="20"/>
          <w:lang w:val="es-ES_tradnl" w:eastAsia="es-ES"/>
        </w:rPr>
      </w:pPr>
    </w:p>
    <w:p w:rsidR="005D07F8" w:rsidRDefault="005D07F8" w:rsidP="005D07F8">
      <w:pPr>
        <w:tabs>
          <w:tab w:val="left" w:pos="-720"/>
        </w:tabs>
        <w:jc w:val="both"/>
        <w:rPr>
          <w:rFonts w:ascii="Arial" w:hAnsi="Arial"/>
          <w:b/>
          <w:spacing w:val="-3"/>
          <w:lang w:val="es-ES_tradnl"/>
        </w:rPr>
      </w:pPr>
    </w:p>
    <w:p w:rsidR="005D07F8" w:rsidRDefault="005D07F8" w:rsidP="005D07F8">
      <w:pPr>
        <w:tabs>
          <w:tab w:val="left" w:pos="-720"/>
        </w:tabs>
        <w:jc w:val="both"/>
        <w:rPr>
          <w:rFonts w:ascii="Arial" w:hAnsi="Arial"/>
          <w:b/>
          <w:spacing w:val="-3"/>
          <w:lang w:val="es-ES_tradnl"/>
        </w:rPr>
      </w:pPr>
      <w:r w:rsidRPr="001C1389">
        <w:rPr>
          <w:rFonts w:ascii="Arial" w:hAnsi="Arial"/>
          <w:b/>
          <w:spacing w:val="-3"/>
          <w:lang w:val="es-ES_tradnl"/>
        </w:rPr>
        <w:t>NOTA</w:t>
      </w:r>
      <w:r>
        <w:rPr>
          <w:rFonts w:ascii="Arial" w:hAnsi="Arial"/>
          <w:b/>
          <w:spacing w:val="-3"/>
          <w:lang w:val="es-ES_tradnl"/>
        </w:rPr>
        <w:t>S</w:t>
      </w:r>
      <w:r w:rsidRPr="001C1389">
        <w:rPr>
          <w:rFonts w:ascii="Arial" w:hAnsi="Arial"/>
          <w:b/>
          <w:spacing w:val="-3"/>
          <w:lang w:val="es-ES_tradnl"/>
        </w:rPr>
        <w:t>:</w:t>
      </w:r>
      <w:r>
        <w:rPr>
          <w:rFonts w:ascii="Arial" w:hAnsi="Arial"/>
          <w:b/>
          <w:spacing w:val="-3"/>
          <w:lang w:val="es-ES_tradnl"/>
        </w:rPr>
        <w:t xml:space="preserve"> </w:t>
      </w:r>
    </w:p>
    <w:p w:rsidR="005D07F8" w:rsidRPr="0056297D" w:rsidRDefault="005D07F8" w:rsidP="005D07F8">
      <w:pPr>
        <w:numPr>
          <w:ilvl w:val="0"/>
          <w:numId w:val="21"/>
        </w:numPr>
        <w:tabs>
          <w:tab w:val="left" w:pos="-720"/>
        </w:tabs>
        <w:ind w:left="714" w:hanging="357"/>
        <w:jc w:val="both"/>
        <w:rPr>
          <w:rFonts w:cs="Arial"/>
          <w:spacing w:val="-3"/>
          <w:lang w:val="es-ES_tradnl"/>
        </w:rPr>
      </w:pPr>
      <w:r w:rsidRPr="0056297D">
        <w:rPr>
          <w:rFonts w:cs="Arial"/>
          <w:spacing w:val="-3"/>
          <w:lang w:val="es-ES_tradnl"/>
        </w:rPr>
        <w:t>El haber del personal de Planta Permanente que sea designado con horario reducido, será calculado en forma proporcional relacionando la cantidad de horas semanales que insume su prestación, con la cantidad de horas que para el periodo signifique el horario completo.</w:t>
      </w:r>
    </w:p>
    <w:p w:rsidR="005D07F8" w:rsidRPr="0056297D" w:rsidRDefault="005D07F8" w:rsidP="005D07F8">
      <w:pPr>
        <w:numPr>
          <w:ilvl w:val="0"/>
          <w:numId w:val="21"/>
        </w:numPr>
        <w:autoSpaceDE w:val="0"/>
        <w:autoSpaceDN w:val="0"/>
        <w:adjustRightInd w:val="0"/>
        <w:ind w:left="714" w:hanging="357"/>
        <w:jc w:val="both"/>
        <w:rPr>
          <w:rFonts w:cs="Arial"/>
          <w:spacing w:val="-3"/>
          <w:lang w:val="es-ES_tradnl"/>
        </w:rPr>
      </w:pPr>
      <w:r w:rsidRPr="0056297D">
        <w:rPr>
          <w:rFonts w:cs="Arial"/>
          <w:lang w:val="es-ES_tradnl"/>
        </w:rPr>
        <w:t>L</w:t>
      </w:r>
      <w:proofErr w:type="spellStart"/>
      <w:r w:rsidRPr="0056297D">
        <w:rPr>
          <w:rFonts w:cs="Arial"/>
        </w:rPr>
        <w:t>as</w:t>
      </w:r>
      <w:proofErr w:type="spellEnd"/>
      <w:r w:rsidRPr="0056297D">
        <w:rPr>
          <w:rFonts w:cs="Arial"/>
        </w:rPr>
        <w:t xml:space="preserve"> Autoridades Municipales percibirán, a más del Básico fijado en la planilla Anexa I, los siguientes rubros: </w:t>
      </w:r>
    </w:p>
    <w:p w:rsidR="005D07F8" w:rsidRPr="0056297D" w:rsidRDefault="005D07F8" w:rsidP="005D07F8">
      <w:pPr>
        <w:autoSpaceDE w:val="0"/>
        <w:autoSpaceDN w:val="0"/>
        <w:adjustRightInd w:val="0"/>
        <w:ind w:left="720"/>
        <w:jc w:val="both"/>
        <w:rPr>
          <w:rFonts w:cs="Arial"/>
          <w:spacing w:val="-3"/>
          <w:lang w:val="es-ES_tradnl"/>
        </w:rPr>
      </w:pPr>
      <w:r w:rsidRPr="0056297D">
        <w:rPr>
          <w:rFonts w:cs="Arial"/>
          <w:spacing w:val="-3"/>
          <w:lang w:val="es-ES_tradnl"/>
        </w:rPr>
        <w:t>a.- INTENDENTE MUNICIPAL Y SECRETARIO GENERAL: el equivalente al sesenta por ciento (60%) del sueldo básico en concepto de gastos de representación.</w:t>
      </w:r>
    </w:p>
    <w:p w:rsidR="005D07F8" w:rsidRPr="0056297D" w:rsidRDefault="005D07F8" w:rsidP="005D07F8">
      <w:pPr>
        <w:autoSpaceDE w:val="0"/>
        <w:autoSpaceDN w:val="0"/>
        <w:adjustRightInd w:val="0"/>
        <w:ind w:left="720"/>
        <w:jc w:val="both"/>
        <w:rPr>
          <w:rFonts w:cs="Arial"/>
          <w:spacing w:val="-3"/>
          <w:lang w:val="es-ES_tradnl"/>
        </w:rPr>
      </w:pPr>
      <w:r w:rsidRPr="0056297D">
        <w:rPr>
          <w:rFonts w:cs="Arial"/>
          <w:spacing w:val="-3"/>
          <w:lang w:val="es-ES_tradnl"/>
        </w:rPr>
        <w:t>b.- SECRETARIO DE GOBIERNO Y HACIENDA: el equivalente al cuarenta por ciento (40%) del sueldo básico en concepto de gastos de representación.</w:t>
      </w:r>
    </w:p>
    <w:p w:rsidR="005D07F8" w:rsidRPr="0056297D" w:rsidRDefault="005D07F8" w:rsidP="005D07F8">
      <w:pPr>
        <w:autoSpaceDE w:val="0"/>
        <w:autoSpaceDN w:val="0"/>
        <w:adjustRightInd w:val="0"/>
        <w:ind w:left="720"/>
        <w:jc w:val="both"/>
        <w:rPr>
          <w:rFonts w:cs="Arial"/>
          <w:spacing w:val="-3"/>
          <w:lang w:val="es-ES_tradnl"/>
        </w:rPr>
      </w:pPr>
      <w:r w:rsidRPr="0056297D">
        <w:rPr>
          <w:rFonts w:cs="Arial"/>
          <w:spacing w:val="-3"/>
          <w:lang w:val="es-ES_tradnl"/>
        </w:rPr>
        <w:t>c.- INTENDENTE, SECRETARIOS Y DIRECTORES Y SUBDIRECTORES GENERALES: Percibirán como únicos adicionales el Sueldo Anual Complementario y Bonificación por Título conforme mecanismo de liquidación previsto en la Ordenanza N° 784 (Anexo III) o la que en el futuro la re-</w:t>
      </w:r>
      <w:proofErr w:type="gramStart"/>
      <w:r w:rsidRPr="0056297D">
        <w:rPr>
          <w:rFonts w:cs="Arial"/>
          <w:spacing w:val="-3"/>
          <w:lang w:val="es-ES_tradnl"/>
        </w:rPr>
        <w:t>emplace.-</w:t>
      </w:r>
      <w:proofErr w:type="gramEnd"/>
      <w:r w:rsidRPr="0056297D">
        <w:rPr>
          <w:rFonts w:cs="Arial"/>
          <w:spacing w:val="-3"/>
          <w:lang w:val="es-ES_tradnl"/>
        </w:rPr>
        <w:t xml:space="preserve"> </w:t>
      </w:r>
    </w:p>
    <w:p w:rsidR="005D07F8" w:rsidRDefault="005D07F8" w:rsidP="005D07F8">
      <w:pPr>
        <w:tabs>
          <w:tab w:val="left" w:pos="-720"/>
        </w:tabs>
        <w:ind w:left="720"/>
        <w:jc w:val="both"/>
        <w:rPr>
          <w:rFonts w:ascii="Arial" w:hAnsi="Arial"/>
          <w:spacing w:val="-3"/>
          <w:lang w:val="es-ES_tradnl"/>
        </w:rPr>
      </w:pPr>
    </w:p>
    <w:p w:rsidR="005D07F8" w:rsidRDefault="005D07F8" w:rsidP="005D07F8">
      <w:pPr>
        <w:rPr>
          <w:rFonts w:ascii="Arial" w:hAnsi="Arial"/>
          <w:spacing w:val="-3"/>
          <w:lang w:val="es-ES_tradnl"/>
        </w:rPr>
      </w:pPr>
    </w:p>
    <w:p w:rsidR="005D07F8" w:rsidRDefault="005D07F8" w:rsidP="005D07F8">
      <w:pPr>
        <w:pStyle w:val="Ttulo2"/>
        <w:rPr>
          <w:rFonts w:ascii="Arial" w:eastAsia="Arial" w:hAnsi="Arial" w:cs="Arial"/>
          <w:b/>
          <w:color w:val="279E94"/>
        </w:rPr>
      </w:pPr>
      <w:bookmarkStart w:id="31" w:name="_Toc128823784"/>
      <w:bookmarkStart w:id="32" w:name="_Toc128983007"/>
      <w:r>
        <w:rPr>
          <w:rFonts w:ascii="Arial" w:eastAsia="Arial" w:hAnsi="Arial" w:cs="Arial"/>
          <w:b/>
          <w:color w:val="279E94"/>
        </w:rPr>
        <w:t>Ordenanza N° 1428</w:t>
      </w:r>
      <w:bookmarkEnd w:id="31"/>
      <w:bookmarkEnd w:id="32"/>
    </w:p>
    <w:p w:rsidR="005D07F8" w:rsidRPr="00B80673" w:rsidRDefault="005D07F8" w:rsidP="005D07F8">
      <w:pPr>
        <w:jc w:val="right"/>
        <w:rPr>
          <w:lang w:eastAsia="en-US"/>
        </w:rPr>
      </w:pPr>
      <w:r>
        <w:rPr>
          <w:rFonts w:ascii="Arial" w:hAnsi="Arial" w:cs="Arial"/>
          <w:color w:val="000000"/>
          <w:lang w:eastAsia="en-US"/>
        </w:rPr>
        <w:t xml:space="preserve">Promulgada: Monte Cristo, 06 de </w:t>
      </w:r>
      <w:proofErr w:type="gramStart"/>
      <w:r>
        <w:rPr>
          <w:rFonts w:ascii="Arial" w:hAnsi="Arial" w:cs="Arial"/>
          <w:color w:val="000000"/>
          <w:lang w:eastAsia="en-US"/>
        </w:rPr>
        <w:t>Diciembre</w:t>
      </w:r>
      <w:proofErr w:type="gramEnd"/>
      <w:r w:rsidRPr="00B80673">
        <w:rPr>
          <w:rFonts w:ascii="Arial" w:hAnsi="Arial" w:cs="Arial"/>
          <w:color w:val="000000"/>
          <w:lang w:eastAsia="en-US"/>
        </w:rPr>
        <w:t xml:space="preserve"> de 2022.-</w:t>
      </w:r>
    </w:p>
    <w:p w:rsidR="005D07F8" w:rsidRPr="00716C97" w:rsidRDefault="005D07F8" w:rsidP="005D07F8">
      <w:pPr>
        <w:jc w:val="right"/>
        <w:rPr>
          <w:lang w:eastAsia="en-US"/>
        </w:rPr>
      </w:pPr>
      <w:r>
        <w:rPr>
          <w:rFonts w:ascii="Arial" w:hAnsi="Arial" w:cs="Arial"/>
          <w:color w:val="000000"/>
          <w:lang w:eastAsia="en-US"/>
        </w:rPr>
        <w:t>Publicada: 12</w:t>
      </w:r>
      <w:r w:rsidRPr="00B80673">
        <w:rPr>
          <w:rFonts w:ascii="Arial" w:hAnsi="Arial" w:cs="Arial"/>
          <w:color w:val="000000"/>
          <w:lang w:eastAsia="en-US"/>
        </w:rPr>
        <w:t xml:space="preserve"> de </w:t>
      </w:r>
      <w:r>
        <w:rPr>
          <w:rFonts w:ascii="Arial" w:hAnsi="Arial" w:cs="Arial"/>
          <w:color w:val="000000"/>
          <w:lang w:eastAsia="en-US"/>
        </w:rPr>
        <w:t xml:space="preserve">Diciembre </w:t>
      </w:r>
      <w:r w:rsidRPr="00B80673">
        <w:rPr>
          <w:rFonts w:ascii="Arial" w:hAnsi="Arial" w:cs="Arial"/>
          <w:color w:val="000000"/>
          <w:lang w:eastAsia="en-US"/>
        </w:rPr>
        <w:t xml:space="preserve">de 2022 Boletín </w:t>
      </w:r>
      <w:proofErr w:type="gramStart"/>
      <w:r w:rsidRPr="00B80673">
        <w:rPr>
          <w:rFonts w:ascii="Arial" w:hAnsi="Arial" w:cs="Arial"/>
          <w:color w:val="000000"/>
          <w:lang w:eastAsia="en-US"/>
        </w:rPr>
        <w:t>Oficial.-</w:t>
      </w:r>
      <w:proofErr w:type="gramEnd"/>
    </w:p>
    <w:p w:rsidR="005D07F8" w:rsidRPr="00716C97" w:rsidRDefault="005D07F8" w:rsidP="005D07F8">
      <w:pPr>
        <w:keepNext/>
        <w:overflowPunct w:val="0"/>
        <w:autoSpaceDE w:val="0"/>
        <w:autoSpaceDN w:val="0"/>
        <w:adjustRightInd w:val="0"/>
        <w:spacing w:before="240" w:after="60" w:line="360" w:lineRule="auto"/>
        <w:textAlignment w:val="baseline"/>
        <w:outlineLvl w:val="1"/>
        <w:rPr>
          <w:rFonts w:ascii="Arial" w:hAnsi="Arial" w:cs="Arial"/>
          <w:bCs/>
          <w:iCs/>
        </w:rPr>
      </w:pPr>
      <w:bookmarkStart w:id="33" w:name="_Toc128823785"/>
      <w:bookmarkStart w:id="34" w:name="_Toc128983008"/>
      <w:r w:rsidRPr="00716C97">
        <w:rPr>
          <w:rFonts w:ascii="Arial" w:hAnsi="Arial" w:cs="Arial"/>
          <w:bCs/>
          <w:iCs/>
        </w:rPr>
        <w:t>Señora Presidente</w:t>
      </w:r>
      <w:bookmarkEnd w:id="33"/>
      <w:bookmarkEnd w:id="34"/>
    </w:p>
    <w:p w:rsidR="005D07F8" w:rsidRPr="00716C97" w:rsidRDefault="005D07F8" w:rsidP="005D07F8">
      <w:pPr>
        <w:keepNext/>
        <w:overflowPunct w:val="0"/>
        <w:autoSpaceDE w:val="0"/>
        <w:autoSpaceDN w:val="0"/>
        <w:adjustRightInd w:val="0"/>
        <w:spacing w:before="240" w:after="60" w:line="360" w:lineRule="auto"/>
        <w:textAlignment w:val="baseline"/>
        <w:outlineLvl w:val="1"/>
        <w:rPr>
          <w:rFonts w:ascii="Arial" w:hAnsi="Arial" w:cs="Arial"/>
          <w:bCs/>
          <w:iCs/>
        </w:rPr>
      </w:pPr>
      <w:bookmarkStart w:id="35" w:name="_Toc128823786"/>
      <w:bookmarkStart w:id="36" w:name="_Toc128983009"/>
      <w:r w:rsidRPr="00716C97">
        <w:rPr>
          <w:rFonts w:ascii="Arial" w:hAnsi="Arial" w:cs="Arial"/>
          <w:bCs/>
          <w:iCs/>
        </w:rPr>
        <w:t>Concejo Deliberante</w:t>
      </w:r>
      <w:bookmarkEnd w:id="35"/>
      <w:bookmarkEnd w:id="36"/>
    </w:p>
    <w:p w:rsidR="005D07F8" w:rsidRPr="00716C97" w:rsidRDefault="005D07F8" w:rsidP="005D07F8">
      <w:pPr>
        <w:keepNext/>
        <w:overflowPunct w:val="0"/>
        <w:autoSpaceDE w:val="0"/>
        <w:autoSpaceDN w:val="0"/>
        <w:adjustRightInd w:val="0"/>
        <w:spacing w:before="240" w:after="60" w:line="360" w:lineRule="auto"/>
        <w:textAlignment w:val="baseline"/>
        <w:outlineLvl w:val="1"/>
        <w:rPr>
          <w:rFonts w:ascii="Arial" w:hAnsi="Arial" w:cs="Arial"/>
          <w:b/>
          <w:bCs/>
          <w:iCs/>
          <w:u w:val="single"/>
        </w:rPr>
      </w:pPr>
      <w:bookmarkStart w:id="37" w:name="_Toc128823787"/>
      <w:bookmarkStart w:id="38" w:name="_Toc128983010"/>
      <w:r w:rsidRPr="00716C97">
        <w:rPr>
          <w:rFonts w:ascii="Arial" w:hAnsi="Arial" w:cs="Arial"/>
          <w:b/>
          <w:bCs/>
          <w:iCs/>
          <w:u w:val="single"/>
        </w:rPr>
        <w:t>MUNICIPALIDAD DE MONTE CRISTO</w:t>
      </w:r>
      <w:bookmarkEnd w:id="37"/>
      <w:bookmarkEnd w:id="38"/>
    </w:p>
    <w:p w:rsidR="005D07F8" w:rsidRPr="00716C97" w:rsidRDefault="005D07F8" w:rsidP="005D07F8">
      <w:pPr>
        <w:overflowPunct w:val="0"/>
        <w:autoSpaceDE w:val="0"/>
        <w:autoSpaceDN w:val="0"/>
        <w:adjustRightInd w:val="0"/>
        <w:spacing w:line="360" w:lineRule="auto"/>
        <w:jc w:val="both"/>
        <w:textAlignment w:val="baseline"/>
        <w:rPr>
          <w:rFonts w:ascii="Arial" w:hAnsi="Arial" w:cs="Arial"/>
        </w:rPr>
      </w:pPr>
    </w:p>
    <w:p w:rsidR="005D07F8" w:rsidRPr="00716C97" w:rsidRDefault="005D07F8" w:rsidP="005D07F8">
      <w:pPr>
        <w:overflowPunct w:val="0"/>
        <w:autoSpaceDE w:val="0"/>
        <w:autoSpaceDN w:val="0"/>
        <w:adjustRightInd w:val="0"/>
        <w:spacing w:line="360" w:lineRule="auto"/>
        <w:jc w:val="both"/>
        <w:textAlignment w:val="baseline"/>
        <w:rPr>
          <w:rFonts w:ascii="Arial" w:hAnsi="Arial" w:cs="Arial"/>
        </w:rPr>
      </w:pPr>
      <w:r w:rsidRPr="00716C97">
        <w:rPr>
          <w:rFonts w:ascii="Arial" w:hAnsi="Arial" w:cs="Arial"/>
        </w:rPr>
        <w:t>De mi mayor consideración:</w:t>
      </w:r>
    </w:p>
    <w:p w:rsidR="005D07F8" w:rsidRPr="00716C97" w:rsidRDefault="005D07F8" w:rsidP="005D07F8">
      <w:pPr>
        <w:spacing w:line="360" w:lineRule="auto"/>
        <w:jc w:val="both"/>
        <w:rPr>
          <w:rFonts w:ascii="Arial" w:hAnsi="Arial" w:cs="Arial"/>
        </w:rPr>
      </w:pPr>
      <w:r w:rsidRPr="00716C97">
        <w:rPr>
          <w:rFonts w:ascii="Arial" w:hAnsi="Arial" w:cs="Arial"/>
        </w:rPr>
        <w:t xml:space="preserve">                                            Quien suscribe, titular del Departamento Ejecutivo Municipal, tiene el agrado de dirigirse a Ud. y al resto de los Sres. Concejales, al tiempo que remito adjunto Proyecto de Ordenanza por el cual se propicia la modificación al Artículo 3° de la Ordenanza N° 752, a los fines de adecuarlas a los principios prohibitivos contenidos en la Ley 9164.</w:t>
      </w:r>
    </w:p>
    <w:p w:rsidR="005D07F8" w:rsidRPr="00716C97" w:rsidRDefault="005D07F8" w:rsidP="005D07F8">
      <w:pPr>
        <w:spacing w:line="360" w:lineRule="auto"/>
        <w:jc w:val="both"/>
        <w:rPr>
          <w:rFonts w:ascii="Arial" w:hAnsi="Arial" w:cs="Arial"/>
          <w:i/>
          <w:iCs/>
          <w:color w:val="000000"/>
          <w:lang w:eastAsia="es-AR"/>
        </w:rPr>
      </w:pPr>
      <w:r w:rsidRPr="00716C97">
        <w:rPr>
          <w:rFonts w:ascii="Arial" w:hAnsi="Arial" w:cs="Arial"/>
        </w:rPr>
        <w:t xml:space="preserve">                                            En este sentido surge de la citada Ley la prohibición (Art. 59) de la </w:t>
      </w:r>
      <w:r w:rsidRPr="00716C97">
        <w:rPr>
          <w:rFonts w:ascii="Arial" w:hAnsi="Arial" w:cs="Arial"/>
          <w:i/>
          <w:iCs/>
          <w:color w:val="000000"/>
          <w:lang w:eastAsia="es-AR"/>
        </w:rPr>
        <w:t xml:space="preserve">aplicación terrestre, dentro de un radio de quinientos (500 m.) metros a partir del límite de las plantas urbanas de municipios y comunas, de productos químicos o biológicos de uso agropecuario, de las Clases Toxicológicas </w:t>
      </w:r>
      <w:proofErr w:type="spellStart"/>
      <w:r w:rsidRPr="00716C97">
        <w:rPr>
          <w:rFonts w:ascii="Arial" w:hAnsi="Arial" w:cs="Arial"/>
          <w:i/>
          <w:iCs/>
          <w:color w:val="000000"/>
          <w:lang w:eastAsia="es-AR"/>
        </w:rPr>
        <w:t>Ia</w:t>
      </w:r>
      <w:proofErr w:type="spellEnd"/>
      <w:r w:rsidRPr="00716C97">
        <w:rPr>
          <w:rFonts w:ascii="Arial" w:hAnsi="Arial" w:cs="Arial"/>
          <w:i/>
          <w:iCs/>
          <w:color w:val="000000"/>
          <w:lang w:eastAsia="es-AR"/>
        </w:rPr>
        <w:t xml:space="preserve">, </w:t>
      </w:r>
      <w:proofErr w:type="spellStart"/>
      <w:r w:rsidRPr="00716C97">
        <w:rPr>
          <w:rFonts w:ascii="Arial" w:hAnsi="Arial" w:cs="Arial"/>
          <w:i/>
          <w:iCs/>
          <w:color w:val="000000"/>
          <w:lang w:eastAsia="es-AR"/>
        </w:rPr>
        <w:t>Ib</w:t>
      </w:r>
      <w:proofErr w:type="spellEnd"/>
      <w:r w:rsidRPr="00716C97">
        <w:rPr>
          <w:rFonts w:ascii="Arial" w:hAnsi="Arial" w:cs="Arial"/>
          <w:i/>
          <w:iCs/>
          <w:color w:val="000000"/>
          <w:lang w:eastAsia="es-AR"/>
        </w:rPr>
        <w:t xml:space="preserve"> y II. Sólo podrán aplicarse dentro de dicho radio, productos químicos o biológicos de uso agropecuario de las Clases Toxicológicas III y IV.</w:t>
      </w:r>
    </w:p>
    <w:p w:rsidR="005D07F8" w:rsidRPr="00716C97" w:rsidRDefault="005D07F8" w:rsidP="005D07F8">
      <w:pPr>
        <w:spacing w:line="360" w:lineRule="auto"/>
        <w:jc w:val="both"/>
        <w:rPr>
          <w:rFonts w:ascii="Arial" w:hAnsi="Arial" w:cs="Arial"/>
          <w:iCs/>
        </w:rPr>
      </w:pPr>
      <w:r w:rsidRPr="00716C97">
        <w:rPr>
          <w:rFonts w:ascii="Arial" w:hAnsi="Arial" w:cs="Arial"/>
          <w:i/>
          <w:iCs/>
          <w:color w:val="000000"/>
          <w:lang w:eastAsia="es-AR"/>
        </w:rPr>
        <w:t xml:space="preserve">                                          </w:t>
      </w:r>
      <w:r w:rsidRPr="00716C97">
        <w:rPr>
          <w:rFonts w:ascii="Arial" w:hAnsi="Arial" w:cs="Arial"/>
          <w:iCs/>
          <w:color w:val="000000"/>
          <w:lang w:eastAsia="es-AR"/>
        </w:rPr>
        <w:t xml:space="preserve">De la misma manera se modifica el Plano de Zona de Resguardo, actualizándolo a la nueva realidad urbanística.  </w:t>
      </w:r>
    </w:p>
    <w:p w:rsidR="005D07F8" w:rsidRPr="00716C97" w:rsidRDefault="005D07F8" w:rsidP="005D07F8">
      <w:pPr>
        <w:overflowPunct w:val="0"/>
        <w:autoSpaceDE w:val="0"/>
        <w:autoSpaceDN w:val="0"/>
        <w:adjustRightInd w:val="0"/>
        <w:spacing w:line="360" w:lineRule="auto"/>
        <w:jc w:val="both"/>
        <w:textAlignment w:val="baseline"/>
        <w:rPr>
          <w:rFonts w:ascii="Arial" w:hAnsi="Arial" w:cs="Arial"/>
        </w:rPr>
      </w:pPr>
      <w:r w:rsidRPr="00716C97">
        <w:rPr>
          <w:rFonts w:ascii="Arial" w:hAnsi="Arial" w:cs="Arial"/>
        </w:rPr>
        <w:lastRenderedPageBreak/>
        <w:t xml:space="preserve">                                          Sin otro particular, solicitando la aprobación y sanción con el carácter de Ordenanza del presente Proyecto en los términos del articulado que se acompaña, saludo a los Sres. Concejales con mi consideración más distinguida.</w:t>
      </w:r>
    </w:p>
    <w:p w:rsidR="005D07F8" w:rsidRPr="00716C97" w:rsidRDefault="005D07F8" w:rsidP="005D07F8">
      <w:pPr>
        <w:spacing w:after="120" w:line="360" w:lineRule="auto"/>
        <w:ind w:left="283"/>
        <w:jc w:val="center"/>
        <w:rPr>
          <w:rFonts w:ascii="Arial" w:hAnsi="Arial" w:cs="Arial"/>
          <w:b/>
          <w:u w:val="single"/>
        </w:rPr>
      </w:pPr>
    </w:p>
    <w:p w:rsidR="005D07F8" w:rsidRPr="00716C97" w:rsidRDefault="005D07F8" w:rsidP="005D07F8">
      <w:pPr>
        <w:spacing w:after="120" w:line="360" w:lineRule="auto"/>
        <w:ind w:left="283"/>
        <w:jc w:val="center"/>
        <w:rPr>
          <w:rFonts w:ascii="Arial" w:hAnsi="Arial" w:cs="Arial"/>
          <w:b/>
          <w:u w:val="single"/>
        </w:rPr>
      </w:pPr>
      <w:r w:rsidRPr="00716C97">
        <w:rPr>
          <w:rFonts w:ascii="Arial" w:hAnsi="Arial" w:cs="Arial"/>
          <w:b/>
          <w:u w:val="single"/>
        </w:rPr>
        <w:t>ORDENANZA N° 1.428</w:t>
      </w:r>
    </w:p>
    <w:p w:rsidR="005D07F8" w:rsidRPr="00716C97" w:rsidRDefault="005D07F8" w:rsidP="005D07F8">
      <w:pPr>
        <w:spacing w:after="120" w:line="360" w:lineRule="auto"/>
        <w:ind w:left="283"/>
        <w:jc w:val="center"/>
        <w:rPr>
          <w:rFonts w:ascii="Arial" w:hAnsi="Arial" w:cs="Arial"/>
          <w:b/>
          <w:bCs/>
          <w:u w:val="single"/>
        </w:rPr>
      </w:pPr>
    </w:p>
    <w:p w:rsidR="005D07F8" w:rsidRPr="00716C97" w:rsidRDefault="005D07F8" w:rsidP="005D07F8">
      <w:pPr>
        <w:spacing w:after="120" w:line="360" w:lineRule="auto"/>
        <w:ind w:left="283"/>
        <w:jc w:val="center"/>
        <w:rPr>
          <w:rFonts w:ascii="Arial" w:hAnsi="Arial" w:cs="Arial"/>
          <w:b/>
          <w:bCs/>
        </w:rPr>
      </w:pPr>
      <w:r w:rsidRPr="00716C97">
        <w:rPr>
          <w:rFonts w:ascii="Arial" w:hAnsi="Arial" w:cs="Arial"/>
          <w:b/>
          <w:bCs/>
        </w:rPr>
        <w:t>EL CONCEJO DELIBERANTE DE LA MUNICIPALIDAD DE MONTE CRISTO SANCIONA CON FUERZA DE</w:t>
      </w:r>
    </w:p>
    <w:p w:rsidR="005D07F8" w:rsidRPr="00716C97" w:rsidRDefault="005D07F8" w:rsidP="005D07F8">
      <w:pPr>
        <w:spacing w:after="120" w:line="360" w:lineRule="auto"/>
        <w:ind w:left="283"/>
        <w:jc w:val="center"/>
        <w:rPr>
          <w:rFonts w:ascii="Arial" w:hAnsi="Arial" w:cs="Arial"/>
          <w:b/>
          <w:bCs/>
        </w:rPr>
      </w:pPr>
      <w:r w:rsidRPr="00716C97">
        <w:rPr>
          <w:rFonts w:ascii="Arial" w:hAnsi="Arial" w:cs="Arial"/>
          <w:b/>
          <w:bCs/>
        </w:rPr>
        <w:t>ORDENANZA</w:t>
      </w:r>
    </w:p>
    <w:p w:rsidR="005D07F8" w:rsidRPr="00716C97" w:rsidRDefault="005D07F8" w:rsidP="005D07F8">
      <w:pPr>
        <w:spacing w:line="480" w:lineRule="auto"/>
        <w:jc w:val="both"/>
        <w:rPr>
          <w:rFonts w:ascii="Arial" w:hAnsi="Arial" w:cs="Arial"/>
          <w:b/>
          <w:u w:val="single"/>
        </w:rPr>
      </w:pPr>
    </w:p>
    <w:p w:rsidR="005D07F8" w:rsidRPr="00716C97" w:rsidRDefault="005D07F8" w:rsidP="005D07F8">
      <w:pPr>
        <w:spacing w:line="360" w:lineRule="auto"/>
        <w:jc w:val="both"/>
        <w:rPr>
          <w:rFonts w:ascii="Arial" w:hAnsi="Arial" w:cs="Arial"/>
          <w:i/>
          <w:iCs/>
          <w:color w:val="000000"/>
          <w:lang w:eastAsia="es-AR"/>
        </w:rPr>
      </w:pPr>
      <w:r w:rsidRPr="00716C97">
        <w:rPr>
          <w:rFonts w:ascii="Arial" w:hAnsi="Arial" w:cs="Arial"/>
          <w:b/>
          <w:u w:val="single"/>
        </w:rPr>
        <w:t>Artículo 1°:</w:t>
      </w:r>
      <w:r w:rsidRPr="00716C97">
        <w:rPr>
          <w:rFonts w:ascii="Arial" w:hAnsi="Arial" w:cs="Arial"/>
        </w:rPr>
        <w:t xml:space="preserve"> </w:t>
      </w:r>
      <w:r w:rsidRPr="00716C97">
        <w:rPr>
          <w:rFonts w:ascii="Arial" w:hAnsi="Arial" w:cs="Arial"/>
          <w:b/>
        </w:rPr>
        <w:t>MODIFÍQUESE</w:t>
      </w:r>
      <w:r w:rsidRPr="00716C97">
        <w:rPr>
          <w:rFonts w:ascii="Arial" w:hAnsi="Arial" w:cs="Arial"/>
        </w:rPr>
        <w:t xml:space="preserve"> el Artículo 1° de la Ordenanza N° 1.211, el que quedará redactado de la siguiente manera: </w:t>
      </w:r>
      <w:r w:rsidRPr="00716C97">
        <w:rPr>
          <w:rFonts w:ascii="Arial" w:hAnsi="Arial" w:cs="Arial"/>
          <w:u w:val="single"/>
        </w:rPr>
        <w:t xml:space="preserve">Artículo 1°: </w:t>
      </w:r>
      <w:r w:rsidRPr="00716C97">
        <w:rPr>
          <w:rFonts w:ascii="Arial" w:hAnsi="Arial" w:cs="Arial"/>
          <w:b/>
          <w:i/>
        </w:rPr>
        <w:t>APRUÉBESE</w:t>
      </w:r>
      <w:r w:rsidRPr="00716C97">
        <w:rPr>
          <w:rFonts w:ascii="Arial" w:hAnsi="Arial" w:cs="Arial"/>
          <w:i/>
        </w:rPr>
        <w:t xml:space="preserve"> como Zona de Resguardo para aplicar</w:t>
      </w:r>
      <w:r w:rsidRPr="00716C97">
        <w:rPr>
          <w:rFonts w:ascii="Arial" w:hAnsi="Arial" w:cs="Arial"/>
        </w:rPr>
        <w:t xml:space="preserve"> </w:t>
      </w:r>
      <w:r w:rsidRPr="00716C97">
        <w:rPr>
          <w:rFonts w:ascii="Arial" w:hAnsi="Arial" w:cs="Arial"/>
          <w:i/>
          <w:iCs/>
        </w:rPr>
        <w:t xml:space="preserve">pulverizaciones con productos químicos o biológicos de uso agropecuario de las clases toxicológicas </w:t>
      </w:r>
      <w:proofErr w:type="spellStart"/>
      <w:r w:rsidRPr="00716C97">
        <w:rPr>
          <w:rFonts w:ascii="Arial" w:hAnsi="Arial" w:cs="Arial"/>
          <w:i/>
          <w:iCs/>
        </w:rPr>
        <w:t>Ia</w:t>
      </w:r>
      <w:proofErr w:type="spellEnd"/>
      <w:r w:rsidRPr="00716C97">
        <w:rPr>
          <w:rFonts w:ascii="Arial" w:hAnsi="Arial" w:cs="Arial"/>
          <w:i/>
          <w:iCs/>
        </w:rPr>
        <w:t xml:space="preserve">, </w:t>
      </w:r>
      <w:proofErr w:type="spellStart"/>
      <w:r w:rsidRPr="00716C97">
        <w:rPr>
          <w:rFonts w:ascii="Arial" w:hAnsi="Arial" w:cs="Arial"/>
          <w:i/>
          <w:iCs/>
        </w:rPr>
        <w:t>Ib</w:t>
      </w:r>
      <w:proofErr w:type="spellEnd"/>
      <w:r w:rsidRPr="00716C97">
        <w:rPr>
          <w:rFonts w:ascii="Arial" w:hAnsi="Arial" w:cs="Arial"/>
          <w:i/>
          <w:iCs/>
        </w:rPr>
        <w:t xml:space="preserve"> y II, III y IV la demarcada en Plano que corre agregado como Anexo I de la presente Ordenanza”.   </w:t>
      </w:r>
    </w:p>
    <w:p w:rsidR="005D07F8" w:rsidRPr="00716C97" w:rsidRDefault="005D07F8" w:rsidP="005D07F8">
      <w:pPr>
        <w:spacing w:line="360" w:lineRule="auto"/>
        <w:jc w:val="both"/>
        <w:rPr>
          <w:rFonts w:ascii="Arial" w:hAnsi="Arial" w:cs="Arial"/>
          <w:b/>
        </w:rPr>
      </w:pPr>
    </w:p>
    <w:p w:rsidR="005D07F8" w:rsidRPr="00716C97" w:rsidRDefault="005D07F8" w:rsidP="005D07F8">
      <w:pPr>
        <w:spacing w:line="360" w:lineRule="auto"/>
        <w:jc w:val="both"/>
        <w:rPr>
          <w:rFonts w:ascii="Arial" w:hAnsi="Arial" w:cs="Arial"/>
          <w:color w:val="000000"/>
          <w:lang w:eastAsia="es-AR"/>
        </w:rPr>
      </w:pPr>
      <w:r w:rsidRPr="00716C97">
        <w:rPr>
          <w:rFonts w:ascii="Arial" w:hAnsi="Arial" w:cs="Arial"/>
          <w:b/>
          <w:u w:val="single"/>
        </w:rPr>
        <w:t>Artículo 2°:</w:t>
      </w:r>
      <w:r w:rsidRPr="00716C97">
        <w:rPr>
          <w:rFonts w:ascii="Arial" w:hAnsi="Arial" w:cs="Arial"/>
        </w:rPr>
        <w:t xml:space="preserve"> </w:t>
      </w:r>
      <w:r w:rsidRPr="00716C97">
        <w:rPr>
          <w:rFonts w:ascii="Arial" w:hAnsi="Arial" w:cs="Arial"/>
          <w:b/>
        </w:rPr>
        <w:t>MODIFÍQUESE</w:t>
      </w:r>
      <w:r w:rsidRPr="00716C97">
        <w:rPr>
          <w:rFonts w:ascii="Arial" w:hAnsi="Arial" w:cs="Arial"/>
        </w:rPr>
        <w:t xml:space="preserve"> los Incisos 2° y 4° del Artículo 3° de la Ordenanza N° 752, el que quedará redactado de la siguiente manera: </w:t>
      </w:r>
      <w:r w:rsidRPr="00716C97">
        <w:rPr>
          <w:rFonts w:ascii="Arial" w:hAnsi="Arial" w:cs="Arial"/>
          <w:u w:val="single"/>
        </w:rPr>
        <w:t>Artículo 3°:</w:t>
      </w:r>
      <w:r w:rsidRPr="00716C97">
        <w:rPr>
          <w:rFonts w:ascii="Arial" w:hAnsi="Arial" w:cs="Arial"/>
          <w:b/>
          <w:bCs/>
        </w:rPr>
        <w:t xml:space="preserve"> </w:t>
      </w:r>
      <w:r w:rsidRPr="00716C97">
        <w:rPr>
          <w:rFonts w:ascii="Arial" w:hAnsi="Arial" w:cs="Arial"/>
          <w:b/>
          <w:bCs/>
          <w:i/>
          <w:iCs/>
        </w:rPr>
        <w:t>MEDIOS DE APLICACIÓN Y PRODUCTOS DE USO PROHIBIDO. … Inciso 2º</w:t>
      </w:r>
      <w:r w:rsidRPr="00716C97">
        <w:rPr>
          <w:rFonts w:ascii="Arial" w:hAnsi="Arial" w:cs="Arial"/>
          <w:i/>
          <w:iCs/>
        </w:rPr>
        <w:t xml:space="preserve">: Queda prohibido en el área comprendida desde el </w:t>
      </w:r>
      <w:proofErr w:type="spellStart"/>
      <w:r w:rsidRPr="00716C97">
        <w:rPr>
          <w:rFonts w:ascii="Arial" w:hAnsi="Arial" w:cs="Arial"/>
          <w:i/>
          <w:iCs/>
        </w:rPr>
        <w:t>limite</w:t>
      </w:r>
      <w:proofErr w:type="spellEnd"/>
      <w:r w:rsidRPr="00716C97">
        <w:rPr>
          <w:rFonts w:ascii="Arial" w:hAnsi="Arial" w:cs="Arial"/>
          <w:i/>
          <w:iCs/>
        </w:rPr>
        <w:t xml:space="preserve"> de zona de resguardo aprobada por Ordenanza Municipal y hasta los quinientos metros (500m.) lineales efectuar pulverizaciones con productos químicos o biológicos de uso agropecuario de las clases toxicológicas </w:t>
      </w:r>
      <w:proofErr w:type="spellStart"/>
      <w:r w:rsidRPr="00716C97">
        <w:rPr>
          <w:rFonts w:ascii="Arial" w:hAnsi="Arial" w:cs="Arial"/>
          <w:i/>
          <w:iCs/>
        </w:rPr>
        <w:t>Ia</w:t>
      </w:r>
      <w:proofErr w:type="spellEnd"/>
      <w:r w:rsidRPr="00716C97">
        <w:rPr>
          <w:rFonts w:ascii="Arial" w:hAnsi="Arial" w:cs="Arial"/>
          <w:i/>
          <w:iCs/>
        </w:rPr>
        <w:t xml:space="preserve">, </w:t>
      </w:r>
      <w:proofErr w:type="spellStart"/>
      <w:r w:rsidRPr="00716C97">
        <w:rPr>
          <w:rFonts w:ascii="Arial" w:hAnsi="Arial" w:cs="Arial"/>
          <w:i/>
          <w:iCs/>
        </w:rPr>
        <w:t>Ib</w:t>
      </w:r>
      <w:proofErr w:type="spellEnd"/>
      <w:r w:rsidRPr="00716C97">
        <w:rPr>
          <w:rFonts w:ascii="Arial" w:hAnsi="Arial" w:cs="Arial"/>
          <w:i/>
          <w:iCs/>
        </w:rPr>
        <w:t xml:space="preserve"> y II y ningún tipo de insecticida a excepción del “</w:t>
      </w:r>
      <w:proofErr w:type="spellStart"/>
      <w:r w:rsidRPr="00716C97">
        <w:rPr>
          <w:rFonts w:ascii="Arial" w:hAnsi="Arial" w:cs="Arial"/>
          <w:i/>
          <w:iCs/>
        </w:rPr>
        <w:t>Bacilus</w:t>
      </w:r>
      <w:proofErr w:type="spellEnd"/>
      <w:r w:rsidRPr="00716C97">
        <w:rPr>
          <w:rFonts w:ascii="Arial" w:hAnsi="Arial" w:cs="Arial"/>
          <w:i/>
          <w:iCs/>
        </w:rPr>
        <w:t xml:space="preserve"> </w:t>
      </w:r>
      <w:proofErr w:type="spellStart"/>
      <w:proofErr w:type="gramStart"/>
      <w:r w:rsidRPr="00716C97">
        <w:rPr>
          <w:rFonts w:ascii="Arial" w:hAnsi="Arial" w:cs="Arial"/>
          <w:i/>
          <w:iCs/>
        </w:rPr>
        <w:t>Thuringiensis</w:t>
      </w:r>
      <w:proofErr w:type="spellEnd"/>
      <w:r w:rsidRPr="00716C97">
        <w:rPr>
          <w:rFonts w:ascii="Arial" w:hAnsi="Arial" w:cs="Arial"/>
          <w:i/>
          <w:iCs/>
        </w:rPr>
        <w:t>”…</w:t>
      </w:r>
      <w:proofErr w:type="gramEnd"/>
      <w:r w:rsidRPr="00716C97">
        <w:rPr>
          <w:rFonts w:ascii="Arial" w:hAnsi="Arial" w:cs="Arial"/>
          <w:i/>
          <w:iCs/>
        </w:rPr>
        <w:t xml:space="preserve">. </w:t>
      </w:r>
      <w:r w:rsidRPr="00716C97">
        <w:rPr>
          <w:rFonts w:ascii="Arial" w:hAnsi="Arial" w:cs="Arial"/>
          <w:b/>
          <w:bCs/>
          <w:i/>
          <w:iCs/>
        </w:rPr>
        <w:t xml:space="preserve">Inciso 4º: </w:t>
      </w:r>
      <w:r w:rsidRPr="00716C97">
        <w:rPr>
          <w:rFonts w:ascii="Arial" w:hAnsi="Arial" w:cs="Arial"/>
          <w:i/>
          <w:iCs/>
        </w:rPr>
        <w:t>En el área comprendida desde los ciento cincuenta metros (150 m.) lineales contados desde el límite de zona de resguardo aprobada por Ordenanza Municipal</w:t>
      </w:r>
      <w:r w:rsidRPr="00716C97">
        <w:rPr>
          <w:rFonts w:ascii="Arial" w:hAnsi="Arial" w:cs="Arial"/>
          <w:i/>
          <w:iCs/>
          <w:color w:val="000000"/>
          <w:lang w:eastAsia="es-AR"/>
        </w:rPr>
        <w:t xml:space="preserve"> podrán aplicarse productos químicos o biológicos de uso agropecuario de las Clases Toxicológicas III y IV</w:t>
      </w:r>
      <w:r w:rsidRPr="00716C97">
        <w:rPr>
          <w:rFonts w:ascii="Arial" w:hAnsi="Arial" w:cs="Arial"/>
          <w:color w:val="000000"/>
          <w:lang w:eastAsia="es-AR"/>
        </w:rPr>
        <w:t>”.</w:t>
      </w:r>
    </w:p>
    <w:p w:rsidR="005D07F8" w:rsidRPr="00716C97" w:rsidRDefault="005D07F8" w:rsidP="005D07F8">
      <w:pPr>
        <w:spacing w:line="360" w:lineRule="auto"/>
        <w:jc w:val="both"/>
        <w:rPr>
          <w:rFonts w:ascii="Arial" w:hAnsi="Arial" w:cs="Arial"/>
        </w:rPr>
      </w:pPr>
    </w:p>
    <w:p w:rsidR="005D07F8" w:rsidRPr="00716C97" w:rsidRDefault="005D07F8" w:rsidP="005D07F8">
      <w:pPr>
        <w:spacing w:line="360" w:lineRule="auto"/>
        <w:jc w:val="both"/>
        <w:rPr>
          <w:rFonts w:ascii="Arial" w:eastAsia="Bookman Old Style" w:hAnsi="Arial" w:cs="Arial"/>
          <w:b/>
          <w:lang w:eastAsia="es-AR"/>
        </w:rPr>
      </w:pPr>
      <w:r w:rsidRPr="00716C97">
        <w:rPr>
          <w:rFonts w:ascii="Arial" w:hAnsi="Arial" w:cs="Arial"/>
          <w:b/>
          <w:u w:val="single"/>
        </w:rPr>
        <w:t>Artículo 3°:</w:t>
      </w:r>
      <w:r w:rsidRPr="00716C97">
        <w:rPr>
          <w:rFonts w:ascii="Arial" w:hAnsi="Arial" w:cs="Arial"/>
        </w:rPr>
        <w:t xml:space="preserve"> </w:t>
      </w:r>
      <w:r w:rsidRPr="00716C97">
        <w:rPr>
          <w:rFonts w:ascii="Arial" w:eastAsia="Bookman Old Style" w:hAnsi="Arial" w:cs="Arial"/>
          <w:b/>
          <w:lang w:eastAsia="es-AR"/>
        </w:rPr>
        <w:t xml:space="preserve">DERÓGUESE </w:t>
      </w:r>
      <w:r w:rsidRPr="00716C97">
        <w:rPr>
          <w:rFonts w:ascii="Arial" w:eastAsia="Bookman Old Style" w:hAnsi="Arial" w:cs="Arial"/>
          <w:lang w:eastAsia="es-AR"/>
        </w:rPr>
        <w:t>el Art. 2° de la Ordenanza N° 1211.</w:t>
      </w:r>
      <w:r w:rsidRPr="00716C97">
        <w:rPr>
          <w:rFonts w:ascii="Arial" w:eastAsia="Bookman Old Style" w:hAnsi="Arial" w:cs="Arial"/>
          <w:b/>
          <w:lang w:eastAsia="es-AR"/>
        </w:rPr>
        <w:t xml:space="preserve"> </w:t>
      </w:r>
    </w:p>
    <w:p w:rsidR="005D07F8" w:rsidRPr="00716C97" w:rsidRDefault="005D07F8" w:rsidP="005D07F8">
      <w:pPr>
        <w:spacing w:line="360" w:lineRule="auto"/>
        <w:jc w:val="both"/>
        <w:rPr>
          <w:rFonts w:ascii="Arial" w:hAnsi="Arial" w:cs="Arial"/>
          <w:lang w:eastAsia="es-AR"/>
        </w:rPr>
      </w:pPr>
    </w:p>
    <w:p w:rsidR="005D07F8" w:rsidRPr="00716C97" w:rsidRDefault="005D07F8" w:rsidP="005D07F8">
      <w:pPr>
        <w:spacing w:line="360" w:lineRule="auto"/>
        <w:jc w:val="both"/>
        <w:rPr>
          <w:rFonts w:ascii="Arial" w:hAnsi="Arial" w:cs="Arial"/>
          <w:lang w:eastAsia="es-AR"/>
        </w:rPr>
      </w:pPr>
      <w:r w:rsidRPr="00716C97">
        <w:rPr>
          <w:rFonts w:ascii="Arial" w:hAnsi="Arial" w:cs="Arial"/>
          <w:b/>
          <w:u w:val="single"/>
        </w:rPr>
        <w:t>Artículo 4°:</w:t>
      </w:r>
      <w:r w:rsidRPr="00716C97">
        <w:rPr>
          <w:rFonts w:ascii="Arial" w:hAnsi="Arial" w:cs="Arial"/>
        </w:rPr>
        <w:t xml:space="preserve"> </w:t>
      </w:r>
      <w:r w:rsidRPr="00716C97">
        <w:rPr>
          <w:rFonts w:ascii="Arial" w:eastAsia="Bookman Old Style" w:hAnsi="Arial" w:cs="Arial"/>
          <w:b/>
          <w:lang w:eastAsia="es-AR"/>
        </w:rPr>
        <w:t>COMUNÍQUESE</w:t>
      </w:r>
      <w:r w:rsidRPr="00716C97">
        <w:rPr>
          <w:rFonts w:ascii="Arial" w:eastAsia="Bookman Old Style" w:hAnsi="Arial" w:cs="Arial"/>
          <w:lang w:eastAsia="es-AR"/>
        </w:rPr>
        <w:t xml:space="preserve">, Promúlguese, Publíquese, Regístrese y Archívese. </w:t>
      </w:r>
    </w:p>
    <w:p w:rsidR="005D07F8" w:rsidRPr="00716C97" w:rsidRDefault="005D07F8" w:rsidP="005D07F8">
      <w:pPr>
        <w:spacing w:line="480" w:lineRule="auto"/>
        <w:jc w:val="both"/>
        <w:rPr>
          <w:rFonts w:ascii="Arial" w:hAnsi="Arial" w:cs="Arial"/>
        </w:rPr>
      </w:pPr>
    </w:p>
    <w:p w:rsidR="005D07F8" w:rsidRPr="00716C97" w:rsidRDefault="005D07F8" w:rsidP="005D07F8">
      <w:pPr>
        <w:tabs>
          <w:tab w:val="left" w:pos="8280"/>
        </w:tabs>
        <w:spacing w:before="120" w:after="120" w:line="360" w:lineRule="auto"/>
        <w:jc w:val="both"/>
        <w:rPr>
          <w:rFonts w:ascii="Arial" w:hAnsi="Arial" w:cs="Arial"/>
          <w:i/>
          <w:sz w:val="20"/>
          <w:szCs w:val="20"/>
        </w:rPr>
      </w:pPr>
      <w:r w:rsidRPr="00716C97">
        <w:rPr>
          <w:rFonts w:ascii="Arial" w:hAnsi="Arial" w:cs="Arial"/>
          <w:i/>
          <w:sz w:val="20"/>
          <w:szCs w:val="20"/>
        </w:rPr>
        <w:lastRenderedPageBreak/>
        <w:t xml:space="preserve">DADO EN LA SALA DE SESIONES DEL CONCEJO DELIBERANTE DE LA MUNICIPALIDAD DE </w:t>
      </w:r>
      <w:r w:rsidRPr="00716C97">
        <w:rPr>
          <w:rFonts w:ascii="Arial" w:hAnsi="Arial" w:cs="Arial"/>
          <w:i/>
          <w:iCs/>
          <w:sz w:val="20"/>
          <w:szCs w:val="20"/>
        </w:rPr>
        <w:t>MONTE CRISTO</w:t>
      </w:r>
      <w:r w:rsidRPr="00716C97">
        <w:rPr>
          <w:rFonts w:ascii="Arial" w:hAnsi="Arial" w:cs="Arial"/>
          <w:i/>
          <w:sz w:val="20"/>
          <w:szCs w:val="20"/>
        </w:rPr>
        <w:t xml:space="preserve"> A LOS 30 DÍAS DEL MES DE DICIEMBRE DE 2022.</w:t>
      </w:r>
    </w:p>
    <w:p w:rsidR="005D07F8" w:rsidRPr="001327B4" w:rsidRDefault="005D07F8" w:rsidP="005D07F8">
      <w:pPr>
        <w:rPr>
          <w:rFonts w:cs="Arial"/>
          <w:i/>
          <w:sz w:val="20"/>
          <w:szCs w:val="20"/>
        </w:rPr>
      </w:pPr>
    </w:p>
    <w:p w:rsidR="005D07F8" w:rsidRDefault="005D07F8" w:rsidP="005D07F8"/>
    <w:p w:rsidR="005D07F8" w:rsidRDefault="005D07F8" w:rsidP="005D07F8">
      <w:pPr>
        <w:autoSpaceDE w:val="0"/>
        <w:autoSpaceDN w:val="0"/>
        <w:adjustRightInd w:val="0"/>
        <w:rPr>
          <w:rFonts w:ascii="Verdana" w:hAnsi="Verdana" w:cs="Arial"/>
          <w:b/>
          <w:bCs/>
        </w:rPr>
      </w:pPr>
    </w:p>
    <w:p w:rsidR="005D07F8" w:rsidRDefault="005D07F8" w:rsidP="005D07F8">
      <w:pPr>
        <w:autoSpaceDE w:val="0"/>
        <w:autoSpaceDN w:val="0"/>
        <w:adjustRightInd w:val="0"/>
        <w:rPr>
          <w:rFonts w:ascii="Verdana" w:hAnsi="Verdana" w:cs="Arial"/>
          <w:b/>
          <w:bCs/>
        </w:rPr>
      </w:pPr>
    </w:p>
    <w:p w:rsidR="005D07F8" w:rsidRPr="00B80673" w:rsidRDefault="005D07F8" w:rsidP="005D07F8">
      <w:pPr>
        <w:pStyle w:val="Ttulo2"/>
        <w:rPr>
          <w:rFonts w:ascii="Arial" w:eastAsia="Arial" w:hAnsi="Arial" w:cs="Arial"/>
          <w:b/>
          <w:color w:val="279E94"/>
        </w:rPr>
      </w:pPr>
    </w:p>
    <w:p w:rsidR="005D07F8" w:rsidRDefault="005D07F8" w:rsidP="005D07F8">
      <w:pPr>
        <w:rPr>
          <w:rFonts w:ascii="Arial" w:eastAsia="Arial" w:hAnsi="Arial" w:cs="Arial"/>
        </w:rPr>
      </w:pPr>
    </w:p>
    <w:sectPr w:rsidR="005D07F8">
      <w:footerReference w:type="default" r:id="rId13"/>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DE" w:rsidRDefault="00EE0FDE">
      <w:r>
        <w:separator/>
      </w:r>
    </w:p>
  </w:endnote>
  <w:endnote w:type="continuationSeparator" w:id="0">
    <w:p w:rsidR="00EE0FDE" w:rsidRDefault="00EE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F8" w:rsidRDefault="005D07F8">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52" w:rsidRDefault="00FC0F52">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FC0F52" w:rsidRDefault="00FC0F52">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FC0F52" w:rsidRDefault="00D6468C">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val="en-US" w:eastAsia="en-US"/>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1" name="Grupo 1"/>
                      <wpg:cNvGrpSpPr/>
                      <wpg:grpSpPr>
                        <a:xfrm>
                          <a:off x="1465515" y="3570450"/>
                          <a:ext cx="7760970" cy="419100"/>
                          <a:chOff x="1465515" y="3570450"/>
                          <a:chExt cx="7760970" cy="419100"/>
                        </a:xfrm>
                      </wpg:grpSpPr>
                      <wps:wsp>
                        <wps:cNvPr id="2" name="Rectángulo 2"/>
                        <wps:cNvSpPr/>
                        <wps:spPr>
                          <a:xfrm>
                            <a:off x="1465515" y="3570450"/>
                            <a:ext cx="7760950" cy="419100"/>
                          </a:xfrm>
                          <a:prstGeom prst="rect">
                            <a:avLst/>
                          </a:prstGeom>
                          <a:noFill/>
                          <a:ln>
                            <a:noFill/>
                          </a:ln>
                        </wps:spPr>
                        <wps:txbx>
                          <w:txbxContent>
                            <w:p w:rsidR="00FC0F52" w:rsidRDefault="00FC0F52">
                              <w:pPr>
                                <w:textDirection w:val="btLr"/>
                              </w:pPr>
                            </w:p>
                          </w:txbxContent>
                        </wps:txbx>
                        <wps:bodyPr spcFirstLastPara="1" wrap="square" lIns="91425" tIns="91425" rIns="91425" bIns="91425" anchor="ctr" anchorCtr="0">
                          <a:noAutofit/>
                        </wps:bodyPr>
                      </wps:wsp>
                      <wpg:grpSp>
                        <wpg:cNvPr id="4" name="Grupo 3"/>
                        <wpg:cNvGrpSpPr/>
                        <wpg:grpSpPr>
                          <a:xfrm>
                            <a:off x="1465515" y="3570450"/>
                            <a:ext cx="7760970" cy="419100"/>
                            <a:chOff x="0" y="14235"/>
                            <a:chExt cx="12255" cy="660"/>
                          </a:xfrm>
                        </wpg:grpSpPr>
                        <wps:wsp>
                          <wps:cNvPr id="5" name="Rectángulo 4"/>
                          <wps:cNvSpPr/>
                          <wps:spPr>
                            <a:xfrm>
                              <a:off x="0" y="14235"/>
                              <a:ext cx="12250" cy="650"/>
                            </a:xfrm>
                            <a:prstGeom prst="rect">
                              <a:avLst/>
                            </a:prstGeom>
                            <a:noFill/>
                            <a:ln>
                              <a:noFill/>
                            </a:ln>
                          </wps:spPr>
                          <wps:txbx>
                            <w:txbxContent>
                              <w:p w:rsidR="00FC0F52" w:rsidRDefault="00FC0F52">
                                <w:pPr>
                                  <w:textDirection w:val="btLr"/>
                                </w:pPr>
                              </w:p>
                            </w:txbxContent>
                          </wps:txbx>
                          <wps:bodyPr spcFirstLastPara="1" wrap="square" lIns="91425" tIns="91425" rIns="91425" bIns="91425" anchor="ctr" anchorCtr="0">
                            <a:noAutofit/>
                          </wps:bodyPr>
                        </wps:wsp>
                        <wps:wsp>
                          <wps:cNvPr id="6"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FC0F52" w:rsidRDefault="00D6468C">
                                <w:pPr>
                                  <w:jc w:val="center"/>
                                  <w:textDirection w:val="btLr"/>
                                </w:pPr>
                                <w:r>
                                  <w:rPr>
                                    <w:color w:val="000000"/>
                                    <w:sz w:val="36"/>
                                  </w:rPr>
                                  <w:t xml:space="preserve">PAGE    \* </w:t>
                                </w:r>
                                <w:proofErr w:type="spellStart"/>
                                <w:r>
                                  <w:rPr>
                                    <w:color w:val="000000"/>
                                    <w:sz w:val="36"/>
                                  </w:rPr>
                                  <w:t>MERGEFORMATi</w:t>
                                </w:r>
                                <w:proofErr w:type="spellEnd"/>
                              </w:p>
                            </w:txbxContent>
                          </wps:txbx>
                          <wps:bodyPr spcFirstLastPara="1" wrap="square" lIns="0" tIns="0" rIns="0" bIns="0" anchor="t" anchorCtr="0">
                            <a:noAutofit/>
                          </wps:bodyPr>
                        </wps:wsp>
                        <wpg:grpSp>
                          <wpg:cNvPr id="7" name="Grupo 6"/>
                          <wpg:cNvGrpSpPr/>
                          <wpg:grpSpPr>
                            <a:xfrm flipH="1">
                              <a:off x="0" y="14235"/>
                              <a:ext cx="12255" cy="230"/>
                              <a:chOff x="-8" y="14243"/>
                              <a:chExt cx="12255" cy="230"/>
                            </a:xfrm>
                          </wpg:grpSpPr>
                          <wps:wsp>
                            <wps:cNvPr id="8"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8240"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C0F52" w:rsidRDefault="00FC0F52">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FC0F52" w:rsidRDefault="00FC0F52">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" filled="f" strokecolor="#279e94">
                    <v:stroke startarrowwidth="narrow" startarrowlength="short" endarrowwidth="narrow" endarrowlength="short"/>
                    <v:textbox inset="0,0,0,0">
                      <w:txbxContent>
                        <w:p w:rsidR="00FC0F52" w:rsidRDefault="00D6468C">
                          <w:pPr>
                            <w:jc w:val="center"/>
                            <w:textDirection w:val="btLr"/>
                          </w:pPr>
                          <w:r>
                            <w:rPr>
                              <w:color w:val="000000"/>
                              <w:sz w:val="36"/>
                            </w:rPr>
                            <w:t xml:space="preserve">PAGE    \* </w:t>
                          </w:r>
                          <w:proofErr w:type="spellStart"/>
                          <w:r>
                            <w:rPr>
                              <w:color w:val="000000"/>
                              <w:sz w:val="36"/>
                            </w:rPr>
                            <w:t>MERGEFORMATi</w:t>
                          </w:r>
                          <w:proofErr w:type="spellEnd"/>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" adj="20904" strokecolor="#279e94">
                      <v:stroke startarrowwidth="narrow" startarrowlength="short" endarrowwidth="narrow" endarrowlength="short"/>
                    </v:shape>
                  </v:group>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DE" w:rsidRDefault="00EE0FDE">
      <w:r>
        <w:separator/>
      </w:r>
    </w:p>
  </w:footnote>
  <w:footnote w:type="continuationSeparator" w:id="0">
    <w:p w:rsidR="00EE0FDE" w:rsidRDefault="00EE0F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F8" w:rsidRDefault="005D07F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F8" w:rsidRPr="00343FF5" w:rsidRDefault="005D07F8" w:rsidP="00B80673">
    <w:pPr>
      <w:tabs>
        <w:tab w:val="center" w:pos="4419"/>
        <w:tab w:val="right" w:pos="8838"/>
      </w:tabs>
    </w:pPr>
    <w:r>
      <w:rPr>
        <w:noProof/>
        <w:lang w:val="en-US" w:eastAsia="en-US"/>
      </w:rPr>
      <w:drawing>
        <wp:inline distT="0" distB="0" distL="0" distR="0" wp14:anchorId="658FE12C" wp14:editId="5BBE5243">
          <wp:extent cx="5410200" cy="914400"/>
          <wp:effectExtent l="0" t="0" r="0" b="0"/>
          <wp:docPr id="9" name="Imagen 9" descr="Descripción: Encabezado Municipalidad -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ncabezado Municipalidad - 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099"/>
    <w:multiLevelType w:val="multilevel"/>
    <w:tmpl w:val="83A61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72DA"/>
    <w:multiLevelType w:val="multilevel"/>
    <w:tmpl w:val="DB5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45A7"/>
    <w:multiLevelType w:val="multilevel"/>
    <w:tmpl w:val="918417F4"/>
    <w:lvl w:ilvl="0">
      <w:start w:val="3"/>
      <w:numFmt w:val="lowerLetter"/>
      <w:lvlText w:val="%1)"/>
      <w:lvlJc w:val="left"/>
      <w:pPr>
        <w:ind w:left="1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E4572"/>
    <w:multiLevelType w:val="multilevel"/>
    <w:tmpl w:val="C1FED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7C3ECF"/>
    <w:multiLevelType w:val="multilevel"/>
    <w:tmpl w:val="A1502A3E"/>
    <w:lvl w:ilvl="0">
      <w:start w:val="1"/>
      <w:numFmt w:val="bullet"/>
      <w:lvlText w:val="o"/>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D996289"/>
    <w:multiLevelType w:val="multilevel"/>
    <w:tmpl w:val="F4FC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5604EF"/>
    <w:multiLevelType w:val="multilevel"/>
    <w:tmpl w:val="047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8340D"/>
    <w:multiLevelType w:val="multilevel"/>
    <w:tmpl w:val="4344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86E8A"/>
    <w:multiLevelType w:val="multilevel"/>
    <w:tmpl w:val="D4F0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946D60"/>
    <w:multiLevelType w:val="multilevel"/>
    <w:tmpl w:val="81A8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D3515A"/>
    <w:multiLevelType w:val="multilevel"/>
    <w:tmpl w:val="4AF297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81672"/>
    <w:multiLevelType w:val="multilevel"/>
    <w:tmpl w:val="9836BFE0"/>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F0B2EE1"/>
    <w:multiLevelType w:val="multilevel"/>
    <w:tmpl w:val="73DC5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FA81E20"/>
    <w:multiLevelType w:val="multilevel"/>
    <w:tmpl w:val="E732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BB2DE6"/>
    <w:multiLevelType w:val="multilevel"/>
    <w:tmpl w:val="3A0EAE7A"/>
    <w:lvl w:ilvl="0">
      <w:start w:val="1"/>
      <w:numFmt w:val="lowerLetter"/>
      <w:lvlText w:val="%1)"/>
      <w:lvlJc w:val="left"/>
      <w:pPr>
        <w:ind w:left="1095" w:hanging="360"/>
      </w:pPr>
      <w:rPr>
        <w:b/>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5" w15:restartNumberingAfterBreak="0">
    <w:nsid w:val="667617DC"/>
    <w:multiLevelType w:val="multilevel"/>
    <w:tmpl w:val="2B282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215B11"/>
    <w:multiLevelType w:val="hybridMultilevel"/>
    <w:tmpl w:val="E1B6A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3C34D63"/>
    <w:multiLevelType w:val="hybridMultilevel"/>
    <w:tmpl w:val="685CF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B48D8"/>
    <w:multiLevelType w:val="multilevel"/>
    <w:tmpl w:val="B6D8043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19" w15:restartNumberingAfterBreak="0">
    <w:nsid w:val="77CE6C6D"/>
    <w:multiLevelType w:val="multilevel"/>
    <w:tmpl w:val="DC52DC3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0" w15:restartNumberingAfterBreak="0">
    <w:nsid w:val="79A76179"/>
    <w:multiLevelType w:val="multilevel"/>
    <w:tmpl w:val="5BF06E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7"/>
  </w:num>
  <w:num w:numId="3">
    <w:abstractNumId w:val="18"/>
  </w:num>
  <w:num w:numId="4">
    <w:abstractNumId w:val="1"/>
  </w:num>
  <w:num w:numId="5">
    <w:abstractNumId w:val="8"/>
  </w:num>
  <w:num w:numId="6">
    <w:abstractNumId w:val="20"/>
  </w:num>
  <w:num w:numId="7">
    <w:abstractNumId w:val="2"/>
  </w:num>
  <w:num w:numId="8">
    <w:abstractNumId w:val="10"/>
  </w:num>
  <w:num w:numId="9">
    <w:abstractNumId w:val="0"/>
  </w:num>
  <w:num w:numId="10">
    <w:abstractNumId w:val="5"/>
  </w:num>
  <w:num w:numId="11">
    <w:abstractNumId w:val="3"/>
  </w:num>
  <w:num w:numId="12">
    <w:abstractNumId w:val="11"/>
  </w:num>
  <w:num w:numId="13">
    <w:abstractNumId w:val="14"/>
  </w:num>
  <w:num w:numId="14">
    <w:abstractNumId w:val="4"/>
  </w:num>
  <w:num w:numId="15">
    <w:abstractNumId w:val="19"/>
  </w:num>
  <w:num w:numId="16">
    <w:abstractNumId w:val="15"/>
  </w:num>
  <w:num w:numId="17">
    <w:abstractNumId w:val="9"/>
  </w:num>
  <w:num w:numId="18">
    <w:abstractNumId w:val="13"/>
  </w:num>
  <w:num w:numId="19">
    <w:abstractNumId w:val="6"/>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5D07F8"/>
    <w:rsid w:val="00AA2798"/>
    <w:rsid w:val="00D6468C"/>
    <w:rsid w:val="00EE0FDE"/>
    <w:rsid w:val="00FC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F173AA"/>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32219</Words>
  <Characters>183651</Characters>
  <Application>Microsoft Office Word</Application>
  <DocSecurity>0</DocSecurity>
  <Lines>1530</Lines>
  <Paragraphs>430</Paragraphs>
  <ScaleCrop>false</ScaleCrop>
  <Company/>
  <LinksUpToDate>false</LinksUpToDate>
  <CharactersWithSpaces>215440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3</cp:revision>
  <dcterms:created xsi:type="dcterms:W3CDTF">2023-01-03T13:58:00Z</dcterms:created>
  <dcterms:modified xsi:type="dcterms:W3CDTF">2023-03-06T11:26:00Z</dcterms:modified>
</cp:coreProperties>
</file>